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ind w:left="-708" w:leftChars="-337" w:right="-764" w:rightChars="-364"/>
        <w:jc w:val="center"/>
      </w:pPr>
      <w:r>
        <w:rPr>
          <w:sz w:val="66"/>
          <w:szCs w:val="66"/>
        </w:rPr>
        <w:pict>
          <v:shape id="_x0000_i1025" o:spt="136" type="#_x0000_t136" style="height:59.25pt;width:468.75pt;" fillcolor="#FF0000" filled="t" stroked="t" coordsize="21600,21600">
            <v:path/>
            <v:fill on="t" focussize="0,0"/>
            <v:stroke color="#FF0000"/>
            <v:imagedata o:title=""/>
            <o:lock v:ext="edit"/>
            <v:textpath on="t" fitshape="t" fitpath="t" trim="t" xscale="f" string="江西应用科技学院文件&#10;" style="font-family:宋体;font-size:36pt;v-text-align:center;v-text-spacing:98304f;"/>
            <w10:wrap type="none"/>
            <w10:anchorlock/>
          </v:shape>
        </w:pict>
      </w: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 w:val="28"/>
          <w:szCs w:val="28"/>
        </w:rPr>
      </w:pPr>
    </w:p>
    <w:p>
      <w:pPr>
        <w:jc w:val="center"/>
        <w:rPr>
          <w:rFonts w:hint="eastAsia" w:ascii="仿宋_GB2312" w:eastAsia="仿宋_GB2312"/>
          <w:sz w:val="32"/>
          <w:szCs w:val="32"/>
          <w:lang w:eastAsia="zh-CN"/>
        </w:rPr>
      </w:pPr>
      <w:bookmarkStart w:id="0" w:name="PO_WH"/>
      <w:r>
        <w:rPr>
          <w:rFonts w:hint="eastAsia" w:ascii="仿宋_GB2312" w:eastAsia="仿宋_GB2312"/>
          <w:sz w:val="32"/>
          <w:szCs w:val="32"/>
          <w:lang w:eastAsia="zh-CN"/>
        </w:rPr>
        <w:t>应科院</w:t>
      </w:r>
      <w:r>
        <w:rPr>
          <w:rFonts w:hint="eastAsia" w:ascii="仿宋_GB2312" w:eastAsia="仿宋_GB2312"/>
          <w:sz w:val="32"/>
          <w:szCs w:val="32"/>
          <w:lang w:val="en-US" w:eastAsia="zh-CN"/>
        </w:rPr>
        <w:t>教</w:t>
      </w:r>
      <w:r>
        <w:rPr>
          <w:rFonts w:hint="eastAsia" w:ascii="仿宋_GB2312" w:eastAsia="仿宋_GB2312"/>
          <w:sz w:val="32"/>
          <w:szCs w:val="32"/>
          <w:lang w:eastAsia="zh-CN"/>
        </w:rPr>
        <w:t>字〔2023〕</w:t>
      </w:r>
      <w:r>
        <w:rPr>
          <w:rFonts w:hint="eastAsia" w:ascii="仿宋_GB2312" w:eastAsia="仿宋_GB2312"/>
          <w:sz w:val="32"/>
          <w:szCs w:val="32"/>
          <w:lang w:val="en-US" w:eastAsia="zh-CN"/>
        </w:rPr>
        <w:t>16</w:t>
      </w:r>
      <w:r>
        <w:rPr>
          <w:rFonts w:hint="eastAsia" w:ascii="仿宋_GB2312" w:eastAsia="仿宋_GB2312"/>
          <w:sz w:val="32"/>
          <w:szCs w:val="32"/>
          <w:lang w:eastAsia="zh-CN"/>
        </w:rPr>
        <w:t>号</w:t>
      </w:r>
      <w:bookmarkEnd w:id="0"/>
    </w:p>
    <w:p>
      <w:pPr>
        <w:keepNext w:val="0"/>
        <w:keepLines w:val="0"/>
        <w:pageBreakBefore w:val="0"/>
        <w:widowControl w:val="0"/>
        <w:kinsoku/>
        <w:wordWrap/>
        <w:overflowPunct/>
        <w:topLinePunct w:val="0"/>
        <w:autoSpaceDE/>
        <w:autoSpaceDN/>
        <w:bidi w:val="0"/>
        <w:adjustRightInd/>
        <w:snapToGrid/>
        <w:spacing w:before="313" w:beforeLines="100" w:line="640" w:lineRule="exact"/>
        <w:jc w:val="center"/>
        <w:textAlignment w:val="auto"/>
        <w:rPr>
          <w:rStyle w:val="11"/>
          <w:rFonts w:hint="eastAsia" w:ascii="方正小标宋简体" w:hAnsi="Times New Roman" w:eastAsia="方正小标宋简体" w:cs="Times New Roman"/>
          <w:w w:val="100"/>
          <w:sz w:val="44"/>
          <w:szCs w:val="44"/>
          <w:lang w:val="en-US" w:eastAsia="zh-CN"/>
        </w:rPr>
      </w:pPr>
      <w:r>
        <w:rPr>
          <w:rStyle w:val="11"/>
          <w:rFonts w:hint="eastAsia" w:ascii="方正小标宋简体" w:eastAsia="方正小标宋简体"/>
          <w:w w:val="100"/>
          <w:sz w:val="44"/>
          <w:szCs w:val="44"/>
          <w:lang w:val="en-US" w:eastAsia="zh-CN"/>
        </w:rPr>
        <mc:AlternateContent>
          <mc:Choice Requires="wps">
            <w:drawing>
              <wp:anchor distT="0" distB="0" distL="114300" distR="114300" simplePos="0" relativeHeight="251660288" behindDoc="0" locked="0" layoutInCell="1" allowOverlap="1">
                <wp:simplePos x="0" y="0"/>
                <wp:positionH relativeFrom="column">
                  <wp:posOffset>-387350</wp:posOffset>
                </wp:positionH>
                <wp:positionV relativeFrom="paragraph">
                  <wp:posOffset>6350</wp:posOffset>
                </wp:positionV>
                <wp:extent cx="6120130" cy="46990"/>
                <wp:effectExtent l="0" t="0" r="13970" b="10160"/>
                <wp:wrapNone/>
                <wp:docPr id="1" name="矩形 1"/>
                <wp:cNvGraphicFramePr/>
                <a:graphic xmlns:a="http://schemas.openxmlformats.org/drawingml/2006/main">
                  <a:graphicData uri="http://schemas.microsoft.com/office/word/2010/wordprocessingShape">
                    <wps:wsp>
                      <wps:cNvSpPr/>
                      <wps:spPr>
                        <a:xfrm>
                          <a:off x="0" y="0"/>
                          <a:ext cx="6120130" cy="46990"/>
                        </a:xfrm>
                        <a:prstGeom prst="rect">
                          <a:avLst/>
                        </a:prstGeom>
                        <a:solidFill>
                          <a:srgbClr val="FF0000"/>
                        </a:solidFill>
                        <a:ln>
                          <a:noFill/>
                        </a:ln>
                      </wps:spPr>
                      <wps:txbx>
                        <w:txbxContent>
                          <w:p>
                            <w:pPr>
                              <w:ind w:left="-850" w:leftChars="-405"/>
                              <w:jc w:val="center"/>
                            </w:pPr>
                          </w:p>
                        </w:txbxContent>
                      </wps:txbx>
                      <wps:bodyPr upright="1"/>
                    </wps:wsp>
                  </a:graphicData>
                </a:graphic>
              </wp:anchor>
            </w:drawing>
          </mc:Choice>
          <mc:Fallback>
            <w:pict>
              <v:rect id="_x0000_s1026" o:spid="_x0000_s1026" o:spt="1" style="position:absolute;left:0pt;margin-left:-30.5pt;margin-top:0.5pt;height:3.7pt;width:481.9pt;z-index:251660288;mso-width-relative:page;mso-height-relative:page;" fillcolor="#FF0000" filled="t" stroked="f" coordsize="21600,21600" o:gfxdata="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8vFrNQAAAAHAQAADwAAAAAAAAABACAAAAAiAAAAZHJzL2Rvd25yZXYueG1sUEsBAhQAFAAAAAgA&#10;h07iQLmXHpy3AQAAaQMAAA4AAAAAAAAAAQAgAAAAIwEAAGRycy9lMm9Eb2MueG1sUEsFBgAAAAAG&#10;AAYAWQEAAEwFAAAAAA==&#10;">
                <v:fill on="t" focussize="0,0"/>
                <v:stroke on="f"/>
                <v:imagedata o:title=""/>
                <o:lock v:ext="edit" aspectratio="f"/>
                <v:textbox>
                  <w:txbxContent>
                    <w:p>
                      <w:pPr>
                        <w:ind w:left="-850" w:leftChars="-405"/>
                        <w:jc w:val="center"/>
                      </w:pPr>
                    </w:p>
                  </w:txbxContent>
                </v:textbox>
              </v:rect>
            </w:pict>
          </mc:Fallback>
        </mc:AlternateContent>
      </w:r>
      <w:bookmarkStart w:id="1" w:name="PO_Body"/>
      <w:r>
        <w:rPr>
          <w:rStyle w:val="11"/>
          <w:rFonts w:hint="eastAsia" w:ascii="方正小标宋简体" w:hAnsi="Times New Roman" w:eastAsia="方正小标宋简体" w:cs="Times New Roman"/>
          <w:w w:val="100"/>
          <w:sz w:val="44"/>
          <w:szCs w:val="44"/>
          <w:lang w:val="en-US" w:eastAsia="zh-CN"/>
        </w:rPr>
        <w:t>关于开展2023年本科生辅修专业（学士      学位）工作的通知</w:t>
      </w:r>
    </w:p>
    <w:p>
      <w:pPr>
        <w:keepNext w:val="0"/>
        <w:keepLines w:val="0"/>
        <w:pageBreakBefore w:val="0"/>
        <w:widowControl w:val="0"/>
        <w:kinsoku/>
        <w:wordWrap/>
        <w:overflowPunct/>
        <w:topLinePunct w:val="0"/>
        <w:autoSpaceDE/>
        <w:autoSpaceDN/>
        <w:bidi w:val="0"/>
        <w:adjustRightInd/>
        <w:snapToGrid/>
        <w:spacing w:before="313" w:beforeLines="100" w:line="640" w:lineRule="exact"/>
        <w:jc w:val="both"/>
        <w:textAlignment w:val="auto"/>
        <w:rPr>
          <w:rStyle w:val="11"/>
          <w:rFonts w:hint="eastAsia" w:ascii="方正小标宋简体" w:hAnsi="Times New Roman" w:eastAsia="方正小标宋简体" w:cs="Times New Roman"/>
          <w:w w:val="100"/>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bCs/>
          <w:i w:val="0"/>
          <w:iCs w:val="0"/>
          <w:caps w:val="0"/>
          <w:color w:val="auto"/>
          <w:spacing w:val="0"/>
          <w:sz w:val="32"/>
          <w:szCs w:val="32"/>
          <w:highlight w:val="none"/>
          <w:lang w:val="en-US" w:eastAsia="zh-CN"/>
        </w:rPr>
      </w:pPr>
      <w:r>
        <w:rPr>
          <w:rFonts w:hint="eastAsia" w:ascii="仿宋" w:hAnsi="仿宋" w:eastAsia="仿宋" w:cs="仿宋"/>
          <w:b/>
          <w:bCs/>
          <w:i w:val="0"/>
          <w:iCs w:val="0"/>
          <w:caps w:val="0"/>
          <w:color w:val="auto"/>
          <w:spacing w:val="0"/>
          <w:sz w:val="32"/>
          <w:szCs w:val="32"/>
          <w:highlight w:val="none"/>
          <w:lang w:val="en-US" w:eastAsia="zh-CN"/>
        </w:rPr>
        <w:t>各单位：</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i w:val="0"/>
          <w:iCs w:val="0"/>
          <w:caps w:val="0"/>
          <w:color w:val="auto"/>
          <w:spacing w:val="0"/>
          <w:sz w:val="32"/>
          <w:szCs w:val="32"/>
          <w:highlight w:val="none"/>
        </w:rPr>
      </w:pPr>
      <w:r>
        <w:rPr>
          <w:rFonts w:ascii="仿宋" w:hAnsi="仿宋" w:eastAsia="仿宋" w:cs="仿宋"/>
          <w:i w:val="0"/>
          <w:iCs w:val="0"/>
          <w:caps w:val="0"/>
          <w:color w:val="auto"/>
          <w:spacing w:val="0"/>
          <w:sz w:val="32"/>
          <w:szCs w:val="32"/>
          <w:highlight w:val="none"/>
        </w:rPr>
        <w:t>根据</w:t>
      </w:r>
      <w:r>
        <w:rPr>
          <w:rFonts w:hint="eastAsia" w:ascii="仿宋" w:hAnsi="仿宋" w:eastAsia="仿宋" w:cs="仿宋"/>
          <w:i w:val="0"/>
          <w:iCs w:val="0"/>
          <w:caps w:val="0"/>
          <w:color w:val="auto"/>
          <w:spacing w:val="0"/>
          <w:sz w:val="32"/>
          <w:szCs w:val="32"/>
          <w:highlight w:val="none"/>
        </w:rPr>
        <w:t>国务院学位委员会</w:t>
      </w:r>
      <w:r>
        <w:rPr>
          <w:rFonts w:ascii="仿宋" w:hAnsi="仿宋" w:eastAsia="仿宋" w:cs="仿宋"/>
          <w:i w:val="0"/>
          <w:iCs w:val="0"/>
          <w:caps w:val="0"/>
          <w:color w:val="auto"/>
          <w:spacing w:val="0"/>
          <w:sz w:val="32"/>
          <w:szCs w:val="32"/>
          <w:highlight w:val="none"/>
        </w:rPr>
        <w:t>《学士学位授权与授予管理办法》</w:t>
      </w:r>
      <w:r>
        <w:rPr>
          <w:rFonts w:hint="eastAsia" w:ascii="仿宋" w:hAnsi="仿宋" w:eastAsia="仿宋" w:cs="仿宋"/>
          <w:i w:val="0"/>
          <w:iCs w:val="0"/>
          <w:caps w:val="0"/>
          <w:color w:val="auto"/>
          <w:spacing w:val="0"/>
          <w:sz w:val="32"/>
          <w:szCs w:val="32"/>
          <w:highlight w:val="none"/>
          <w:lang w:val="en-US"/>
        </w:rPr>
        <w:t>(</w:t>
      </w:r>
      <w:r>
        <w:rPr>
          <w:rFonts w:hint="eastAsia" w:ascii="仿宋" w:hAnsi="仿宋" w:eastAsia="仿宋" w:cs="仿宋"/>
          <w:i w:val="0"/>
          <w:iCs w:val="0"/>
          <w:caps w:val="0"/>
          <w:color w:val="auto"/>
          <w:spacing w:val="0"/>
          <w:sz w:val="32"/>
          <w:szCs w:val="32"/>
          <w:highlight w:val="none"/>
        </w:rPr>
        <w:t>学位</w:t>
      </w:r>
      <w:r>
        <w:rPr>
          <w:rFonts w:hint="eastAsia" w:ascii="仿宋" w:hAnsi="仿宋" w:eastAsia="仿宋" w:cs="仿宋"/>
          <w:i w:val="0"/>
          <w:iCs w:val="0"/>
          <w:caps w:val="0"/>
          <w:color w:val="auto"/>
          <w:spacing w:val="0"/>
          <w:sz w:val="32"/>
          <w:szCs w:val="32"/>
          <w:highlight w:val="none"/>
          <w:lang w:val="en-US"/>
        </w:rPr>
        <w:t>〔2019〕20</w:t>
      </w:r>
      <w:r>
        <w:rPr>
          <w:rFonts w:hint="eastAsia" w:ascii="仿宋" w:hAnsi="仿宋" w:eastAsia="仿宋" w:cs="仿宋"/>
          <w:i w:val="0"/>
          <w:iCs w:val="0"/>
          <w:caps w:val="0"/>
          <w:color w:val="auto"/>
          <w:spacing w:val="0"/>
          <w:sz w:val="32"/>
          <w:szCs w:val="32"/>
          <w:highlight w:val="none"/>
        </w:rPr>
        <w:t>号</w:t>
      </w:r>
      <w:r>
        <w:rPr>
          <w:rFonts w:hint="eastAsia" w:ascii="仿宋" w:hAnsi="仿宋" w:eastAsia="仿宋" w:cs="仿宋"/>
          <w:i w:val="0"/>
          <w:iCs w:val="0"/>
          <w:caps w:val="0"/>
          <w:color w:val="auto"/>
          <w:spacing w:val="0"/>
          <w:sz w:val="32"/>
          <w:szCs w:val="32"/>
          <w:highlight w:val="none"/>
          <w:lang w:val="en-US"/>
        </w:rPr>
        <w:t>)</w:t>
      </w:r>
      <w:r>
        <w:rPr>
          <w:rFonts w:hint="eastAsia" w:ascii="仿宋" w:hAnsi="仿宋" w:eastAsia="仿宋" w:cs="仿宋"/>
          <w:i w:val="0"/>
          <w:iCs w:val="0"/>
          <w:caps w:val="0"/>
          <w:color w:val="auto"/>
          <w:spacing w:val="0"/>
          <w:sz w:val="32"/>
          <w:szCs w:val="32"/>
          <w:highlight w:val="none"/>
        </w:rPr>
        <w:t>、</w:t>
      </w:r>
      <w:r>
        <w:rPr>
          <w:rFonts w:ascii="仿宋" w:hAnsi="仿宋" w:eastAsia="仿宋" w:cs="仿宋"/>
          <w:i w:val="0"/>
          <w:iCs w:val="0"/>
          <w:caps w:val="0"/>
          <w:color w:val="auto"/>
          <w:spacing w:val="0"/>
          <w:sz w:val="32"/>
          <w:szCs w:val="32"/>
          <w:highlight w:val="none"/>
          <w:lang w:val="en-US" w:eastAsia="zh-CN"/>
        </w:rPr>
        <w:t>《江西应用科技学院全日制本科生修读辅修</w:t>
      </w:r>
      <w:r>
        <w:rPr>
          <w:rFonts w:hint="eastAsia" w:ascii="仿宋" w:hAnsi="仿宋" w:eastAsia="仿宋" w:cs="仿宋"/>
          <w:i w:val="0"/>
          <w:iCs w:val="0"/>
          <w:caps w:val="0"/>
          <w:color w:val="auto"/>
          <w:spacing w:val="0"/>
          <w:sz w:val="32"/>
          <w:szCs w:val="32"/>
          <w:highlight w:val="none"/>
          <w:lang w:val="en-US" w:eastAsia="zh-CN"/>
        </w:rPr>
        <w:t>专业及辅修学士学位管理办法（试行）》（</w:t>
      </w:r>
      <w:r>
        <w:rPr>
          <w:rFonts w:ascii="仿宋" w:hAnsi="仿宋" w:eastAsia="仿宋" w:cs="仿宋"/>
          <w:i w:val="0"/>
          <w:iCs w:val="0"/>
          <w:caps w:val="0"/>
          <w:color w:val="auto"/>
          <w:spacing w:val="0"/>
          <w:sz w:val="32"/>
          <w:szCs w:val="32"/>
          <w:highlight w:val="none"/>
          <w:lang w:val="en-US" w:eastAsia="zh-CN"/>
        </w:rPr>
        <w:t>应科院教字〔</w:t>
      </w:r>
      <w:r>
        <w:rPr>
          <w:rFonts w:hint="eastAsia" w:ascii="仿宋" w:hAnsi="仿宋" w:eastAsia="仿宋" w:cs="仿宋"/>
          <w:i w:val="0"/>
          <w:iCs w:val="0"/>
          <w:caps w:val="0"/>
          <w:color w:val="auto"/>
          <w:spacing w:val="0"/>
          <w:sz w:val="32"/>
          <w:szCs w:val="32"/>
          <w:highlight w:val="none"/>
          <w:lang w:val="en-US" w:eastAsia="zh-CN"/>
        </w:rPr>
        <w:t>2021〕36号）、</w:t>
      </w:r>
      <w:r>
        <w:rPr>
          <w:rFonts w:hint="eastAsia" w:ascii="仿宋" w:hAnsi="仿宋" w:eastAsia="仿宋" w:cs="仿宋"/>
          <w:i w:val="0"/>
          <w:iCs w:val="0"/>
          <w:caps w:val="0"/>
          <w:color w:val="auto"/>
          <w:spacing w:val="0"/>
          <w:sz w:val="32"/>
          <w:szCs w:val="32"/>
          <w:highlight w:val="none"/>
        </w:rPr>
        <w:t>《</w:t>
      </w:r>
      <w:r>
        <w:rPr>
          <w:rFonts w:hint="eastAsia" w:ascii="仿宋" w:hAnsi="仿宋" w:eastAsia="仿宋" w:cs="仿宋"/>
          <w:i w:val="0"/>
          <w:iCs w:val="0"/>
          <w:caps w:val="0"/>
          <w:color w:val="auto"/>
          <w:spacing w:val="0"/>
          <w:sz w:val="32"/>
          <w:szCs w:val="32"/>
          <w:highlight w:val="none"/>
          <w:lang w:val="en-US" w:eastAsia="zh-CN"/>
        </w:rPr>
        <w:t>江西应用科技学院</w:t>
      </w:r>
      <w:r>
        <w:rPr>
          <w:rFonts w:hint="eastAsia" w:ascii="仿宋" w:hAnsi="仿宋" w:eastAsia="仿宋" w:cs="仿宋"/>
          <w:i w:val="0"/>
          <w:iCs w:val="0"/>
          <w:caps w:val="0"/>
          <w:color w:val="auto"/>
          <w:spacing w:val="0"/>
          <w:sz w:val="32"/>
          <w:szCs w:val="32"/>
          <w:highlight w:val="none"/>
        </w:rPr>
        <w:t>本科</w:t>
      </w:r>
      <w:r>
        <w:rPr>
          <w:rFonts w:hint="eastAsia" w:ascii="仿宋" w:hAnsi="仿宋" w:eastAsia="仿宋" w:cs="仿宋"/>
          <w:i w:val="0"/>
          <w:iCs w:val="0"/>
          <w:caps w:val="0"/>
          <w:color w:val="auto"/>
          <w:spacing w:val="0"/>
          <w:sz w:val="32"/>
          <w:szCs w:val="32"/>
          <w:highlight w:val="none"/>
          <w:lang w:val="en-US" w:eastAsia="zh-CN"/>
        </w:rPr>
        <w:t>生</w:t>
      </w:r>
      <w:r>
        <w:rPr>
          <w:rFonts w:hint="eastAsia" w:ascii="仿宋" w:hAnsi="仿宋" w:eastAsia="仿宋" w:cs="仿宋"/>
          <w:i w:val="0"/>
          <w:iCs w:val="0"/>
          <w:caps w:val="0"/>
          <w:color w:val="auto"/>
          <w:spacing w:val="0"/>
          <w:sz w:val="32"/>
          <w:szCs w:val="32"/>
          <w:highlight w:val="none"/>
        </w:rPr>
        <w:t>学分制管理</w:t>
      </w:r>
      <w:r>
        <w:rPr>
          <w:rFonts w:hint="eastAsia" w:ascii="仿宋" w:hAnsi="仿宋" w:eastAsia="仿宋" w:cs="仿宋"/>
          <w:i w:val="0"/>
          <w:iCs w:val="0"/>
          <w:caps w:val="0"/>
          <w:color w:val="auto"/>
          <w:spacing w:val="0"/>
          <w:sz w:val="32"/>
          <w:szCs w:val="32"/>
          <w:highlight w:val="none"/>
          <w:lang w:val="en-US" w:eastAsia="zh-CN"/>
        </w:rPr>
        <w:t>办法</w:t>
      </w:r>
      <w:r>
        <w:rPr>
          <w:rFonts w:hint="eastAsia" w:ascii="仿宋" w:hAnsi="仿宋" w:eastAsia="仿宋" w:cs="仿宋"/>
          <w:i w:val="0"/>
          <w:iCs w:val="0"/>
          <w:caps w:val="0"/>
          <w:color w:val="auto"/>
          <w:spacing w:val="0"/>
          <w:sz w:val="32"/>
          <w:szCs w:val="32"/>
          <w:highlight w:val="none"/>
        </w:rPr>
        <w:t>》</w:t>
      </w:r>
      <w:r>
        <w:rPr>
          <w:rFonts w:hint="eastAsia" w:ascii="仿宋" w:hAnsi="仿宋" w:eastAsia="仿宋" w:cs="仿宋"/>
          <w:i w:val="0"/>
          <w:iCs w:val="0"/>
          <w:caps w:val="0"/>
          <w:color w:val="auto"/>
          <w:spacing w:val="0"/>
          <w:sz w:val="32"/>
          <w:szCs w:val="32"/>
          <w:highlight w:val="none"/>
          <w:lang w:val="en-US"/>
        </w:rPr>
        <w:t>(</w:t>
      </w:r>
      <w:r>
        <w:rPr>
          <w:rFonts w:hint="eastAsia" w:ascii="仿宋" w:hAnsi="仿宋" w:eastAsia="仿宋" w:cs="仿宋"/>
          <w:i w:val="0"/>
          <w:iCs w:val="0"/>
          <w:caps w:val="0"/>
          <w:color w:val="auto"/>
          <w:spacing w:val="0"/>
          <w:sz w:val="32"/>
          <w:szCs w:val="32"/>
          <w:highlight w:val="none"/>
          <w:lang w:val="en-US" w:eastAsia="zh-CN"/>
        </w:rPr>
        <w:t>应科院</w:t>
      </w:r>
      <w:r>
        <w:rPr>
          <w:rFonts w:hint="eastAsia" w:ascii="仿宋" w:hAnsi="仿宋" w:eastAsia="仿宋" w:cs="仿宋"/>
          <w:i w:val="0"/>
          <w:iCs w:val="0"/>
          <w:caps w:val="0"/>
          <w:color w:val="auto"/>
          <w:spacing w:val="0"/>
          <w:sz w:val="32"/>
          <w:szCs w:val="32"/>
          <w:highlight w:val="none"/>
        </w:rPr>
        <w:t>教字</w:t>
      </w:r>
      <w:r>
        <w:rPr>
          <w:rFonts w:hint="eastAsia" w:ascii="仿宋" w:hAnsi="仿宋" w:eastAsia="仿宋" w:cs="仿宋"/>
          <w:i w:val="0"/>
          <w:iCs w:val="0"/>
          <w:caps w:val="0"/>
          <w:color w:val="auto"/>
          <w:spacing w:val="0"/>
          <w:sz w:val="32"/>
          <w:szCs w:val="32"/>
          <w:highlight w:val="none"/>
          <w:lang w:val="en-US"/>
        </w:rPr>
        <w:t>〔20</w:t>
      </w:r>
      <w:r>
        <w:rPr>
          <w:rFonts w:hint="eastAsia" w:ascii="仿宋" w:hAnsi="仿宋" w:eastAsia="仿宋" w:cs="仿宋"/>
          <w:i w:val="0"/>
          <w:iCs w:val="0"/>
          <w:caps w:val="0"/>
          <w:color w:val="auto"/>
          <w:spacing w:val="0"/>
          <w:sz w:val="32"/>
          <w:szCs w:val="32"/>
          <w:highlight w:val="none"/>
          <w:lang w:val="en-US" w:eastAsia="zh-CN"/>
        </w:rPr>
        <w:t>23</w:t>
      </w:r>
      <w:r>
        <w:rPr>
          <w:rFonts w:hint="eastAsia" w:ascii="仿宋" w:hAnsi="仿宋" w:eastAsia="仿宋" w:cs="仿宋"/>
          <w:i w:val="0"/>
          <w:iCs w:val="0"/>
          <w:caps w:val="0"/>
          <w:color w:val="auto"/>
          <w:spacing w:val="0"/>
          <w:sz w:val="32"/>
          <w:szCs w:val="32"/>
          <w:highlight w:val="none"/>
          <w:lang w:val="en-US"/>
        </w:rPr>
        <w:t>〕</w:t>
      </w:r>
      <w:r>
        <w:rPr>
          <w:rFonts w:hint="eastAsia" w:ascii="仿宋" w:hAnsi="仿宋" w:eastAsia="仿宋" w:cs="仿宋"/>
          <w:i w:val="0"/>
          <w:iCs w:val="0"/>
          <w:caps w:val="0"/>
          <w:color w:val="auto"/>
          <w:spacing w:val="0"/>
          <w:sz w:val="32"/>
          <w:szCs w:val="32"/>
          <w:highlight w:val="none"/>
          <w:lang w:val="en-US" w:eastAsia="zh-CN"/>
        </w:rPr>
        <w:t>1</w:t>
      </w:r>
      <w:r>
        <w:rPr>
          <w:rFonts w:hint="eastAsia" w:ascii="仿宋" w:hAnsi="仿宋" w:eastAsia="仿宋" w:cs="仿宋"/>
          <w:i w:val="0"/>
          <w:iCs w:val="0"/>
          <w:caps w:val="0"/>
          <w:color w:val="auto"/>
          <w:spacing w:val="0"/>
          <w:sz w:val="32"/>
          <w:szCs w:val="32"/>
          <w:highlight w:val="none"/>
        </w:rPr>
        <w:t>号</w:t>
      </w:r>
      <w:r>
        <w:rPr>
          <w:rFonts w:hint="eastAsia" w:ascii="仿宋" w:hAnsi="仿宋" w:eastAsia="仿宋" w:cs="仿宋"/>
          <w:i w:val="0"/>
          <w:iCs w:val="0"/>
          <w:caps w:val="0"/>
          <w:color w:val="auto"/>
          <w:spacing w:val="0"/>
          <w:sz w:val="32"/>
          <w:szCs w:val="32"/>
          <w:highlight w:val="none"/>
          <w:lang w:val="en-US"/>
        </w:rPr>
        <w:t>)</w:t>
      </w:r>
      <w:r>
        <w:rPr>
          <w:rFonts w:hint="eastAsia" w:ascii="仿宋" w:hAnsi="仿宋" w:eastAsia="仿宋" w:cs="仿宋"/>
          <w:i w:val="0"/>
          <w:iCs w:val="0"/>
          <w:caps w:val="0"/>
          <w:color w:val="auto"/>
          <w:spacing w:val="0"/>
          <w:sz w:val="32"/>
          <w:szCs w:val="32"/>
          <w:highlight w:val="none"/>
        </w:rPr>
        <w:t>文件精神，为培养复合型高素质人才，鼓励学有余力的学生拓展学业领域，学校决定招收辅修专业（学士学位）学生。现将有关工作通知如下：</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3" w:firstLineChars="200"/>
        <w:jc w:val="left"/>
        <w:textAlignment w:val="auto"/>
        <w:rPr>
          <w:rFonts w:hint="eastAsia" w:ascii="仿宋" w:hAnsi="仿宋" w:eastAsia="仿宋" w:cs="仿宋"/>
          <w:b/>
          <w:bCs/>
          <w:i w:val="0"/>
          <w:iCs w:val="0"/>
          <w:caps w:val="0"/>
          <w:color w:val="auto"/>
          <w:spacing w:val="0"/>
          <w:sz w:val="32"/>
          <w:szCs w:val="32"/>
          <w:highlight w:val="none"/>
        </w:rPr>
      </w:pPr>
      <w:r>
        <w:rPr>
          <w:rFonts w:hint="eastAsia" w:ascii="仿宋" w:hAnsi="仿宋" w:eastAsia="仿宋" w:cs="仿宋"/>
          <w:b/>
          <w:bCs/>
          <w:i w:val="0"/>
          <w:iCs w:val="0"/>
          <w:caps w:val="0"/>
          <w:color w:val="auto"/>
          <w:spacing w:val="0"/>
          <w:sz w:val="32"/>
          <w:szCs w:val="32"/>
          <w:highlight w:val="none"/>
        </w:rPr>
        <w:t>一、辅修专业（学士学位）招生专业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jc w:val="both"/>
        <w:textAlignment w:val="baseline"/>
        <w:rPr>
          <w:rFonts w:hint="eastAsia" w:ascii="微软雅黑" w:hAnsi="微软雅黑" w:eastAsia="微软雅黑" w:cs="微软雅黑"/>
          <w:color w:val="auto"/>
          <w:sz w:val="32"/>
          <w:szCs w:val="32"/>
          <w:highlight w:val="none"/>
        </w:rPr>
      </w:pPr>
      <w:r>
        <w:rPr>
          <w:rFonts w:hint="eastAsia" w:ascii="仿宋" w:hAnsi="仿宋" w:eastAsia="仿宋" w:cs="仿宋"/>
          <w:i w:val="0"/>
          <w:iCs w:val="0"/>
          <w:caps w:val="0"/>
          <w:color w:val="auto"/>
          <w:spacing w:val="0"/>
          <w:sz w:val="32"/>
          <w:szCs w:val="32"/>
          <w:highlight w:val="none"/>
          <w:vertAlign w:val="baseline"/>
          <w:lang w:val="en-US"/>
        </w:rPr>
        <w:t>2023</w:t>
      </w:r>
      <w:r>
        <w:rPr>
          <w:rFonts w:hint="eastAsia" w:ascii="仿宋" w:hAnsi="仿宋" w:eastAsia="仿宋" w:cs="仿宋"/>
          <w:i w:val="0"/>
          <w:iCs w:val="0"/>
          <w:caps w:val="0"/>
          <w:color w:val="auto"/>
          <w:spacing w:val="0"/>
          <w:sz w:val="32"/>
          <w:szCs w:val="32"/>
          <w:highlight w:val="none"/>
          <w:vertAlign w:val="baseline"/>
        </w:rPr>
        <w:t>年学校面向本科生开展辅修专业（学士学位）教育，目前全校共开设</w:t>
      </w:r>
      <w:r>
        <w:rPr>
          <w:rFonts w:hint="eastAsia" w:ascii="仿宋" w:hAnsi="仿宋" w:eastAsia="仿宋" w:cs="仿宋"/>
          <w:i w:val="0"/>
          <w:iCs w:val="0"/>
          <w:caps w:val="0"/>
          <w:color w:val="auto"/>
          <w:spacing w:val="0"/>
          <w:sz w:val="32"/>
          <w:szCs w:val="32"/>
          <w:highlight w:val="none"/>
          <w:vertAlign w:val="baseline"/>
          <w:lang w:val="en-US" w:eastAsia="zh-CN"/>
        </w:rPr>
        <w:t>13</w:t>
      </w:r>
      <w:r>
        <w:rPr>
          <w:rFonts w:hint="eastAsia" w:ascii="仿宋" w:hAnsi="仿宋" w:eastAsia="仿宋" w:cs="仿宋"/>
          <w:i w:val="0"/>
          <w:iCs w:val="0"/>
          <w:caps w:val="0"/>
          <w:color w:val="auto"/>
          <w:spacing w:val="0"/>
          <w:sz w:val="32"/>
          <w:szCs w:val="32"/>
          <w:highlight w:val="none"/>
          <w:vertAlign w:val="baseline"/>
        </w:rPr>
        <w:t>个辅修专业（学士学位），具体专业名单见下表。具体要求和培养方案将在各学院网站公布。</w:t>
      </w:r>
    </w:p>
    <w:tbl>
      <w:tblPr>
        <w:tblStyle w:val="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0"/>
        <w:gridCol w:w="2253"/>
        <w:gridCol w:w="2567"/>
        <w:gridCol w:w="1164"/>
        <w:gridCol w:w="1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Style w:val="12"/>
                <w:rFonts w:hint="eastAsia" w:ascii="仿宋" w:hAnsi="仿宋" w:eastAsia="仿宋" w:cs="仿宋"/>
                <w:b/>
                <w:bCs/>
                <w:color w:val="auto"/>
                <w:highlight w:val="none"/>
                <w:lang w:val="en-US" w:eastAsia="zh-CN" w:bidi="ar"/>
              </w:rPr>
              <w:t>序号</w:t>
            </w:r>
          </w:p>
        </w:tc>
        <w:tc>
          <w:tcPr>
            <w:tcW w:w="1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Style w:val="12"/>
                <w:rFonts w:hint="eastAsia" w:ascii="仿宋" w:hAnsi="仿宋" w:eastAsia="仿宋" w:cs="仿宋"/>
                <w:b/>
                <w:bCs/>
                <w:color w:val="auto"/>
                <w:highlight w:val="none"/>
                <w:lang w:val="en-US" w:eastAsia="zh-CN" w:bidi="ar"/>
              </w:rPr>
              <w:t>招生学院</w:t>
            </w:r>
          </w:p>
        </w:tc>
        <w:tc>
          <w:tcPr>
            <w:tcW w:w="1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Style w:val="12"/>
                <w:rFonts w:hint="eastAsia" w:ascii="仿宋" w:hAnsi="仿宋" w:eastAsia="仿宋" w:cs="仿宋"/>
                <w:b/>
                <w:bCs/>
                <w:color w:val="auto"/>
                <w:highlight w:val="none"/>
                <w:lang w:val="en-US" w:eastAsia="zh-CN" w:bidi="ar"/>
              </w:rPr>
              <w:t>招生专业</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Style w:val="12"/>
                <w:rFonts w:hint="eastAsia" w:ascii="仿宋" w:hAnsi="仿宋" w:eastAsia="仿宋" w:cs="仿宋"/>
                <w:b/>
                <w:bCs/>
                <w:color w:val="auto"/>
                <w:highlight w:val="none"/>
                <w:lang w:val="en-US" w:eastAsia="zh-CN" w:bidi="ar"/>
              </w:rPr>
              <w:t>学位授予门类</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Style w:val="12"/>
                <w:rFonts w:hint="eastAsia" w:ascii="仿宋" w:hAnsi="仿宋" w:eastAsia="仿宋" w:cs="仿宋"/>
                <w:b/>
                <w:bCs/>
                <w:color w:val="auto"/>
                <w:highlight w:val="none"/>
                <w:lang w:val="en-US" w:eastAsia="zh-CN" w:bidi="ar"/>
              </w:rPr>
              <w:t>辅修专业（学士学位）学分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w:t>
            </w:r>
          </w:p>
        </w:tc>
        <w:tc>
          <w:tcPr>
            <w:tcW w:w="1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Style w:val="12"/>
                <w:rFonts w:hint="eastAsia" w:ascii="仿宋" w:hAnsi="仿宋" w:eastAsia="仿宋" w:cs="仿宋"/>
                <w:color w:val="auto"/>
                <w:highlight w:val="none"/>
                <w:lang w:val="en-US" w:eastAsia="zh-CN" w:bidi="ar"/>
              </w:rPr>
              <w:t>人工智能学院</w:t>
            </w:r>
          </w:p>
        </w:tc>
        <w:tc>
          <w:tcPr>
            <w:tcW w:w="1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Style w:val="12"/>
                <w:rFonts w:hint="eastAsia" w:ascii="仿宋" w:hAnsi="仿宋" w:eastAsia="仿宋" w:cs="仿宋"/>
                <w:color w:val="auto"/>
                <w:highlight w:val="none"/>
                <w:lang w:val="en-US" w:eastAsia="zh-CN" w:bidi="ar"/>
              </w:rPr>
              <w:t>物联网工程</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Style w:val="12"/>
                <w:rFonts w:hint="eastAsia" w:ascii="仿宋" w:hAnsi="仿宋" w:eastAsia="仿宋" w:cs="仿宋"/>
                <w:color w:val="auto"/>
                <w:highlight w:val="none"/>
                <w:lang w:val="en-US" w:eastAsia="zh-CN" w:bidi="ar"/>
              </w:rPr>
              <w:t>工学</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Style w:val="12"/>
                <w:rFonts w:hint="eastAsia" w:ascii="仿宋" w:hAnsi="仿宋" w:eastAsia="仿宋" w:cs="仿宋"/>
                <w:color w:val="auto"/>
                <w:highlight w:val="none"/>
                <w:lang w:val="en-US" w:eastAsia="zh-CN" w:bidi="ar"/>
              </w:rPr>
              <w:t>45（54）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1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Style w:val="12"/>
                <w:rFonts w:hint="eastAsia" w:ascii="仿宋" w:hAnsi="仿宋" w:eastAsia="仿宋" w:cs="仿宋"/>
                <w:color w:val="auto"/>
                <w:highlight w:val="none"/>
                <w:lang w:val="en-US" w:eastAsia="zh-CN" w:bidi="ar"/>
              </w:rPr>
              <w:t>软件与区块链学院</w:t>
            </w:r>
          </w:p>
        </w:tc>
        <w:tc>
          <w:tcPr>
            <w:tcW w:w="1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Style w:val="12"/>
                <w:rFonts w:hint="eastAsia" w:ascii="仿宋" w:hAnsi="仿宋" w:eastAsia="仿宋" w:cs="仿宋"/>
                <w:color w:val="auto"/>
                <w:highlight w:val="none"/>
                <w:lang w:val="en-US" w:eastAsia="zh-CN" w:bidi="ar"/>
              </w:rPr>
              <w:t>软件工程</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Style w:val="12"/>
                <w:rFonts w:hint="eastAsia" w:ascii="仿宋" w:hAnsi="仿宋" w:eastAsia="仿宋" w:cs="仿宋"/>
                <w:color w:val="auto"/>
                <w:highlight w:val="none"/>
                <w:lang w:val="en-US" w:eastAsia="zh-CN" w:bidi="ar"/>
              </w:rPr>
              <w:t>工学</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Style w:val="12"/>
                <w:rFonts w:hint="eastAsia" w:ascii="仿宋" w:hAnsi="仿宋" w:eastAsia="仿宋" w:cs="仿宋"/>
                <w:color w:val="auto"/>
                <w:highlight w:val="none"/>
                <w:lang w:val="en-US" w:eastAsia="zh-CN" w:bidi="ar"/>
              </w:rPr>
              <w:t>42（50）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w:t>
            </w:r>
          </w:p>
        </w:tc>
        <w:tc>
          <w:tcPr>
            <w:tcW w:w="1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Style w:val="12"/>
                <w:rFonts w:hint="eastAsia" w:ascii="仿宋" w:hAnsi="仿宋" w:eastAsia="仿宋" w:cs="仿宋"/>
                <w:color w:val="auto"/>
                <w:highlight w:val="none"/>
                <w:lang w:val="en-US" w:eastAsia="zh-CN" w:bidi="ar"/>
              </w:rPr>
              <w:t>智能制造工程学院</w:t>
            </w:r>
          </w:p>
        </w:tc>
        <w:tc>
          <w:tcPr>
            <w:tcW w:w="1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Style w:val="12"/>
                <w:rFonts w:hint="eastAsia" w:ascii="仿宋" w:hAnsi="仿宋" w:eastAsia="仿宋" w:cs="仿宋"/>
                <w:color w:val="auto"/>
                <w:highlight w:val="none"/>
                <w:lang w:val="en-US" w:eastAsia="zh-CN" w:bidi="ar"/>
              </w:rPr>
              <w:t>机械设计制造及其自动化</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Style w:val="12"/>
                <w:rFonts w:hint="eastAsia" w:ascii="仿宋" w:hAnsi="仿宋" w:eastAsia="仿宋" w:cs="仿宋"/>
                <w:color w:val="auto"/>
                <w:highlight w:val="none"/>
                <w:lang w:val="en-US" w:eastAsia="zh-CN" w:bidi="ar"/>
              </w:rPr>
              <w:t>工学</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Style w:val="12"/>
                <w:rFonts w:hint="eastAsia" w:ascii="仿宋" w:hAnsi="仿宋" w:eastAsia="仿宋" w:cs="仿宋"/>
                <w:color w:val="auto"/>
                <w:highlight w:val="none"/>
                <w:lang w:val="en-US" w:eastAsia="zh-CN" w:bidi="ar"/>
              </w:rPr>
              <w:t>41（49）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1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Style w:val="12"/>
                <w:rFonts w:hint="eastAsia" w:ascii="仿宋" w:hAnsi="仿宋" w:eastAsia="仿宋" w:cs="仿宋"/>
                <w:color w:val="auto"/>
                <w:highlight w:val="none"/>
                <w:lang w:val="en-US" w:eastAsia="zh-CN" w:bidi="ar"/>
              </w:rPr>
              <w:t>建筑工程学院</w:t>
            </w:r>
          </w:p>
        </w:tc>
        <w:tc>
          <w:tcPr>
            <w:tcW w:w="1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Style w:val="12"/>
                <w:rFonts w:hint="eastAsia" w:ascii="仿宋" w:hAnsi="仿宋" w:eastAsia="仿宋" w:cs="仿宋"/>
                <w:color w:val="auto"/>
                <w:highlight w:val="none"/>
                <w:lang w:val="en-US" w:eastAsia="zh-CN" w:bidi="ar"/>
              </w:rPr>
              <w:t>土木工程</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Style w:val="12"/>
                <w:rFonts w:hint="eastAsia" w:ascii="仿宋" w:hAnsi="仿宋" w:eastAsia="仿宋" w:cs="仿宋"/>
                <w:color w:val="auto"/>
                <w:highlight w:val="none"/>
                <w:lang w:val="en-US" w:eastAsia="zh-CN" w:bidi="ar"/>
              </w:rPr>
              <w:t>工学</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Style w:val="12"/>
                <w:rFonts w:hint="eastAsia" w:ascii="仿宋" w:hAnsi="仿宋" w:eastAsia="仿宋" w:cs="仿宋"/>
                <w:color w:val="auto"/>
                <w:highlight w:val="none"/>
                <w:lang w:val="en-US" w:eastAsia="zh-CN" w:bidi="ar"/>
              </w:rPr>
              <w:t>41（49）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5</w:t>
            </w:r>
          </w:p>
        </w:tc>
        <w:tc>
          <w:tcPr>
            <w:tcW w:w="1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Style w:val="12"/>
                <w:rFonts w:hint="eastAsia" w:ascii="仿宋" w:hAnsi="仿宋" w:eastAsia="仿宋" w:cs="仿宋"/>
                <w:color w:val="auto"/>
                <w:highlight w:val="none"/>
                <w:lang w:val="en-US" w:eastAsia="zh-CN" w:bidi="ar"/>
              </w:rPr>
              <w:t>国际商务学院</w:t>
            </w:r>
          </w:p>
        </w:tc>
        <w:tc>
          <w:tcPr>
            <w:tcW w:w="1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Style w:val="12"/>
                <w:rFonts w:hint="eastAsia" w:ascii="仿宋" w:hAnsi="仿宋" w:eastAsia="仿宋" w:cs="仿宋"/>
                <w:color w:val="auto"/>
                <w:highlight w:val="none"/>
                <w:lang w:val="en-US" w:eastAsia="zh-CN" w:bidi="ar"/>
              </w:rPr>
              <w:t>电子商务</w:t>
            </w:r>
            <w:bookmarkStart w:id="2" w:name="_GoBack"/>
            <w:bookmarkEnd w:id="2"/>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Style w:val="12"/>
                <w:rFonts w:hint="eastAsia" w:ascii="仿宋" w:hAnsi="仿宋" w:eastAsia="仿宋" w:cs="仿宋"/>
                <w:color w:val="auto"/>
                <w:highlight w:val="none"/>
                <w:lang w:val="en-US" w:eastAsia="zh-CN" w:bidi="ar"/>
              </w:rPr>
              <w:t>管理学</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Style w:val="12"/>
                <w:rFonts w:hint="eastAsia" w:ascii="仿宋" w:hAnsi="仿宋" w:eastAsia="仿宋" w:cs="仿宋"/>
                <w:color w:val="auto"/>
                <w:highlight w:val="none"/>
                <w:lang w:val="en-US" w:eastAsia="zh-CN" w:bidi="ar"/>
              </w:rPr>
              <w:t>45（51）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6</w:t>
            </w:r>
          </w:p>
        </w:tc>
        <w:tc>
          <w:tcPr>
            <w:tcW w:w="1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Style w:val="12"/>
                <w:rFonts w:hint="eastAsia" w:ascii="仿宋" w:hAnsi="仿宋" w:eastAsia="仿宋" w:cs="仿宋"/>
                <w:color w:val="auto"/>
                <w:highlight w:val="none"/>
                <w:lang w:val="en-US" w:eastAsia="zh-CN" w:bidi="ar"/>
              </w:rPr>
              <w:t>国际商务学院</w:t>
            </w:r>
          </w:p>
        </w:tc>
        <w:tc>
          <w:tcPr>
            <w:tcW w:w="1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Style w:val="12"/>
                <w:rFonts w:hint="eastAsia" w:ascii="仿宋" w:hAnsi="仿宋" w:eastAsia="仿宋" w:cs="仿宋"/>
                <w:color w:val="auto"/>
                <w:highlight w:val="none"/>
                <w:lang w:val="en-US" w:eastAsia="zh-CN" w:bidi="ar"/>
              </w:rPr>
              <w:t>商务英语</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Style w:val="12"/>
                <w:rFonts w:hint="eastAsia" w:ascii="仿宋" w:hAnsi="仿宋" w:eastAsia="仿宋" w:cs="仿宋"/>
                <w:color w:val="auto"/>
                <w:highlight w:val="none"/>
                <w:lang w:val="en-US" w:eastAsia="zh-CN" w:bidi="ar"/>
              </w:rPr>
              <w:t>文学</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Style w:val="12"/>
                <w:rFonts w:hint="eastAsia" w:ascii="仿宋" w:hAnsi="仿宋" w:eastAsia="仿宋" w:cs="仿宋"/>
                <w:color w:val="auto"/>
                <w:highlight w:val="none"/>
                <w:lang w:val="en-US" w:eastAsia="zh-CN" w:bidi="ar"/>
              </w:rPr>
              <w:t>44（52）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7</w:t>
            </w:r>
          </w:p>
        </w:tc>
        <w:tc>
          <w:tcPr>
            <w:tcW w:w="1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Style w:val="12"/>
                <w:rFonts w:hint="eastAsia" w:ascii="仿宋" w:hAnsi="仿宋" w:eastAsia="仿宋" w:cs="仿宋"/>
                <w:color w:val="auto"/>
                <w:highlight w:val="none"/>
                <w:lang w:val="en-US" w:eastAsia="zh-CN" w:bidi="ar"/>
              </w:rPr>
              <w:t>财经学院</w:t>
            </w:r>
          </w:p>
        </w:tc>
        <w:tc>
          <w:tcPr>
            <w:tcW w:w="1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Style w:val="12"/>
                <w:rFonts w:hint="eastAsia" w:ascii="仿宋" w:hAnsi="仿宋" w:eastAsia="仿宋" w:cs="仿宋"/>
                <w:color w:val="auto"/>
                <w:highlight w:val="none"/>
                <w:lang w:val="en-US" w:eastAsia="zh-CN" w:bidi="ar"/>
              </w:rPr>
              <w:t>财务管理</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Style w:val="12"/>
                <w:rFonts w:hint="eastAsia" w:ascii="仿宋" w:hAnsi="仿宋" w:eastAsia="仿宋" w:cs="仿宋"/>
                <w:color w:val="auto"/>
                <w:highlight w:val="none"/>
                <w:lang w:val="en-US" w:eastAsia="zh-CN" w:bidi="ar"/>
              </w:rPr>
              <w:t>管理学</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Style w:val="12"/>
                <w:rFonts w:hint="eastAsia" w:ascii="仿宋" w:hAnsi="仿宋" w:eastAsia="仿宋" w:cs="仿宋"/>
                <w:color w:val="auto"/>
                <w:highlight w:val="none"/>
                <w:lang w:val="en-US" w:eastAsia="zh-CN" w:bidi="ar"/>
              </w:rPr>
              <w:t>45（53）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8</w:t>
            </w:r>
          </w:p>
        </w:tc>
        <w:tc>
          <w:tcPr>
            <w:tcW w:w="1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Style w:val="12"/>
                <w:rFonts w:hint="eastAsia" w:ascii="仿宋" w:hAnsi="仿宋" w:eastAsia="仿宋" w:cs="仿宋"/>
                <w:color w:val="auto"/>
                <w:highlight w:val="none"/>
                <w:lang w:val="en-US" w:eastAsia="zh-CN" w:bidi="ar"/>
              </w:rPr>
              <w:t>现代管理学院</w:t>
            </w:r>
          </w:p>
        </w:tc>
        <w:tc>
          <w:tcPr>
            <w:tcW w:w="1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Style w:val="12"/>
                <w:rFonts w:hint="eastAsia" w:ascii="仿宋" w:hAnsi="仿宋" w:eastAsia="仿宋" w:cs="仿宋"/>
                <w:color w:val="auto"/>
                <w:highlight w:val="none"/>
                <w:lang w:val="en-US" w:eastAsia="zh-CN" w:bidi="ar"/>
              </w:rPr>
              <w:t>物流管理</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Style w:val="12"/>
                <w:rFonts w:hint="eastAsia" w:ascii="仿宋" w:hAnsi="仿宋" w:eastAsia="仿宋" w:cs="仿宋"/>
                <w:color w:val="auto"/>
                <w:highlight w:val="none"/>
                <w:lang w:val="en-US" w:eastAsia="zh-CN" w:bidi="ar"/>
              </w:rPr>
              <w:t>管理学</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Style w:val="12"/>
                <w:rFonts w:hint="eastAsia" w:ascii="仿宋" w:hAnsi="仿宋" w:eastAsia="仿宋" w:cs="仿宋"/>
                <w:color w:val="auto"/>
                <w:highlight w:val="none"/>
                <w:lang w:val="en-US" w:eastAsia="zh-CN" w:bidi="ar"/>
              </w:rPr>
              <w:t>50（58）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9</w:t>
            </w:r>
          </w:p>
        </w:tc>
        <w:tc>
          <w:tcPr>
            <w:tcW w:w="1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Style w:val="12"/>
                <w:rFonts w:hint="eastAsia" w:ascii="仿宋" w:hAnsi="仿宋" w:eastAsia="仿宋" w:cs="仿宋"/>
                <w:color w:val="auto"/>
                <w:highlight w:val="none"/>
                <w:lang w:val="en-US" w:eastAsia="zh-CN" w:bidi="ar"/>
              </w:rPr>
              <w:t>现代管理学院</w:t>
            </w:r>
          </w:p>
        </w:tc>
        <w:tc>
          <w:tcPr>
            <w:tcW w:w="1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Style w:val="12"/>
                <w:rFonts w:hint="eastAsia" w:ascii="仿宋" w:hAnsi="仿宋" w:eastAsia="仿宋" w:cs="仿宋"/>
                <w:color w:val="auto"/>
                <w:highlight w:val="none"/>
                <w:lang w:val="en-US" w:eastAsia="zh-CN" w:bidi="ar"/>
              </w:rPr>
              <w:t>市场营销</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Style w:val="12"/>
                <w:rFonts w:hint="eastAsia" w:ascii="仿宋" w:hAnsi="仿宋" w:eastAsia="仿宋" w:cs="仿宋"/>
                <w:color w:val="auto"/>
                <w:highlight w:val="none"/>
                <w:lang w:val="en-US" w:eastAsia="zh-CN" w:bidi="ar"/>
              </w:rPr>
              <w:t>管理学</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Style w:val="12"/>
                <w:rFonts w:hint="eastAsia" w:ascii="仿宋" w:hAnsi="仿宋" w:eastAsia="仿宋" w:cs="仿宋"/>
                <w:color w:val="auto"/>
                <w:highlight w:val="none"/>
                <w:lang w:val="en-US" w:eastAsia="zh-CN" w:bidi="ar"/>
              </w:rPr>
              <w:t>48（56）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10</w:t>
            </w:r>
          </w:p>
        </w:tc>
        <w:tc>
          <w:tcPr>
            <w:tcW w:w="1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Style w:val="12"/>
                <w:rFonts w:hint="eastAsia" w:ascii="仿宋" w:hAnsi="仿宋" w:eastAsia="仿宋" w:cs="仿宋"/>
                <w:color w:val="auto"/>
                <w:highlight w:val="none"/>
                <w:lang w:val="en-US" w:eastAsia="zh-CN" w:bidi="ar"/>
              </w:rPr>
              <w:t>光华宝石与艺术设计学院</w:t>
            </w:r>
          </w:p>
        </w:tc>
        <w:tc>
          <w:tcPr>
            <w:tcW w:w="1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Style w:val="12"/>
                <w:rFonts w:hint="eastAsia" w:ascii="仿宋" w:hAnsi="仿宋" w:eastAsia="仿宋" w:cs="仿宋"/>
                <w:color w:val="auto"/>
                <w:highlight w:val="none"/>
                <w:lang w:val="en-US" w:eastAsia="zh-CN" w:bidi="ar"/>
              </w:rPr>
              <w:t>宝石及材料工艺学</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Style w:val="12"/>
                <w:rFonts w:hint="eastAsia" w:ascii="仿宋" w:hAnsi="仿宋" w:eastAsia="仿宋" w:cs="仿宋"/>
                <w:color w:val="auto"/>
                <w:highlight w:val="none"/>
                <w:lang w:val="en-US" w:eastAsia="zh-CN" w:bidi="ar"/>
              </w:rPr>
              <w:t>工学</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Style w:val="12"/>
                <w:rFonts w:hint="eastAsia" w:ascii="仿宋" w:hAnsi="仿宋" w:eastAsia="仿宋" w:cs="仿宋"/>
                <w:color w:val="auto"/>
                <w:highlight w:val="none"/>
                <w:lang w:val="en-US" w:eastAsia="zh-CN" w:bidi="ar"/>
              </w:rPr>
              <w:t>48（56）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11</w:t>
            </w:r>
          </w:p>
        </w:tc>
        <w:tc>
          <w:tcPr>
            <w:tcW w:w="1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Style w:val="12"/>
                <w:rFonts w:hint="eastAsia" w:ascii="仿宋" w:hAnsi="仿宋" w:eastAsia="仿宋" w:cs="仿宋"/>
                <w:color w:val="auto"/>
                <w:highlight w:val="none"/>
                <w:lang w:val="en-US" w:eastAsia="zh-CN" w:bidi="ar"/>
              </w:rPr>
              <w:t>音乐学院</w:t>
            </w:r>
          </w:p>
        </w:tc>
        <w:tc>
          <w:tcPr>
            <w:tcW w:w="1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Style w:val="12"/>
                <w:rFonts w:hint="eastAsia" w:ascii="仿宋" w:hAnsi="仿宋" w:eastAsia="仿宋" w:cs="仿宋"/>
                <w:color w:val="auto"/>
                <w:highlight w:val="none"/>
                <w:lang w:val="en-US" w:eastAsia="zh-CN" w:bidi="ar"/>
              </w:rPr>
              <w:t>音乐学</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Style w:val="12"/>
                <w:rFonts w:hint="eastAsia" w:ascii="仿宋" w:hAnsi="仿宋" w:eastAsia="仿宋" w:cs="仿宋"/>
                <w:color w:val="auto"/>
                <w:highlight w:val="none"/>
                <w:lang w:val="en-US" w:eastAsia="zh-CN" w:bidi="ar"/>
              </w:rPr>
              <w:t>艺术学</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Style w:val="12"/>
                <w:rFonts w:hint="eastAsia" w:ascii="仿宋" w:hAnsi="仿宋" w:eastAsia="仿宋" w:cs="仿宋"/>
                <w:color w:val="auto"/>
                <w:highlight w:val="none"/>
                <w:lang w:val="en-US" w:eastAsia="zh-CN" w:bidi="ar"/>
              </w:rPr>
              <w:t>44（52）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12</w:t>
            </w:r>
          </w:p>
        </w:tc>
        <w:tc>
          <w:tcPr>
            <w:tcW w:w="1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Style w:val="12"/>
                <w:rFonts w:hint="eastAsia" w:ascii="仿宋" w:hAnsi="仿宋" w:eastAsia="仿宋" w:cs="仿宋"/>
                <w:color w:val="auto"/>
                <w:highlight w:val="none"/>
                <w:lang w:val="en-US" w:eastAsia="zh-CN" w:bidi="ar"/>
              </w:rPr>
              <w:t>教育学院</w:t>
            </w:r>
          </w:p>
        </w:tc>
        <w:tc>
          <w:tcPr>
            <w:tcW w:w="1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Style w:val="12"/>
                <w:rFonts w:hint="eastAsia" w:ascii="仿宋" w:hAnsi="仿宋" w:eastAsia="仿宋" w:cs="仿宋"/>
                <w:color w:val="auto"/>
                <w:highlight w:val="none"/>
                <w:lang w:val="en-US" w:eastAsia="zh-CN" w:bidi="ar"/>
              </w:rPr>
              <w:t>小学教育</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Style w:val="12"/>
                <w:rFonts w:hint="eastAsia" w:ascii="仿宋" w:hAnsi="仿宋" w:eastAsia="仿宋" w:cs="仿宋"/>
                <w:color w:val="auto"/>
                <w:highlight w:val="none"/>
                <w:lang w:val="en-US" w:eastAsia="zh-CN" w:bidi="ar"/>
              </w:rPr>
              <w:t>教育学</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Style w:val="12"/>
                <w:rFonts w:hint="eastAsia" w:ascii="仿宋" w:hAnsi="仿宋" w:eastAsia="仿宋" w:cs="仿宋"/>
                <w:color w:val="auto"/>
                <w:highlight w:val="none"/>
                <w:lang w:val="en-US" w:eastAsia="zh-CN" w:bidi="ar"/>
              </w:rPr>
              <w:t>48（56）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13</w:t>
            </w:r>
          </w:p>
        </w:tc>
        <w:tc>
          <w:tcPr>
            <w:tcW w:w="1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Style w:val="12"/>
                <w:rFonts w:hint="eastAsia" w:ascii="仿宋" w:hAnsi="仿宋" w:eastAsia="仿宋" w:cs="仿宋"/>
                <w:color w:val="auto"/>
                <w:highlight w:val="none"/>
                <w:lang w:val="en-US" w:eastAsia="zh-CN" w:bidi="ar"/>
              </w:rPr>
              <w:t>体育学院</w:t>
            </w:r>
          </w:p>
        </w:tc>
        <w:tc>
          <w:tcPr>
            <w:tcW w:w="1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Style w:val="12"/>
                <w:rFonts w:hint="eastAsia" w:ascii="仿宋" w:hAnsi="仿宋" w:eastAsia="仿宋" w:cs="仿宋"/>
                <w:color w:val="auto"/>
                <w:highlight w:val="none"/>
                <w:lang w:val="en-US" w:eastAsia="zh-CN" w:bidi="ar"/>
              </w:rPr>
              <w:t>体育教育</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Style w:val="12"/>
                <w:rFonts w:hint="eastAsia" w:ascii="仿宋" w:hAnsi="仿宋" w:eastAsia="仿宋" w:cs="仿宋"/>
                <w:color w:val="auto"/>
                <w:highlight w:val="none"/>
                <w:lang w:val="en-US" w:eastAsia="zh-CN" w:bidi="ar"/>
              </w:rPr>
              <w:t>教育学</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Style w:val="12"/>
                <w:rFonts w:hint="eastAsia" w:ascii="仿宋" w:hAnsi="仿宋" w:eastAsia="仿宋" w:cs="仿宋"/>
                <w:color w:val="auto"/>
                <w:highlight w:val="none"/>
                <w:lang w:val="en-US" w:eastAsia="zh-CN" w:bidi="ar"/>
              </w:rPr>
              <w:t>48（56）</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210" w:right="0" w:firstLine="315"/>
        <w:jc w:val="left"/>
        <w:textAlignment w:val="auto"/>
        <w:rPr>
          <w:rFonts w:hint="eastAsia" w:ascii="微软雅黑" w:hAnsi="微软雅黑" w:eastAsia="微软雅黑" w:cs="微软雅黑"/>
          <w:color w:val="auto"/>
          <w:sz w:val="32"/>
          <w:szCs w:val="32"/>
          <w:highlight w:val="none"/>
        </w:rPr>
      </w:pPr>
      <w:r>
        <w:rPr>
          <w:rStyle w:val="10"/>
          <w:rFonts w:hint="eastAsia" w:ascii="仿宋" w:hAnsi="仿宋" w:eastAsia="仿宋" w:cs="仿宋"/>
          <w:i w:val="0"/>
          <w:iCs w:val="0"/>
          <w:caps w:val="0"/>
          <w:color w:val="auto"/>
          <w:spacing w:val="0"/>
          <w:sz w:val="32"/>
          <w:szCs w:val="32"/>
          <w:highlight w:val="none"/>
          <w:shd w:val="clear" w:fill="FFFFFF"/>
        </w:rPr>
        <w:t>二、修读要求及培养模式</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color w:val="auto"/>
          <w:sz w:val="32"/>
          <w:szCs w:val="32"/>
          <w:highlight w:val="none"/>
        </w:rPr>
      </w:pPr>
      <w:r>
        <w:rPr>
          <w:rFonts w:hint="eastAsia" w:ascii="仿宋" w:hAnsi="仿宋" w:eastAsia="仿宋" w:cs="仿宋"/>
          <w:i w:val="0"/>
          <w:iCs w:val="0"/>
          <w:caps w:val="0"/>
          <w:color w:val="auto"/>
          <w:spacing w:val="0"/>
          <w:kern w:val="0"/>
          <w:sz w:val="32"/>
          <w:szCs w:val="32"/>
          <w:highlight w:val="none"/>
          <w:vertAlign w:val="baseline"/>
          <w:lang w:val="en-US" w:eastAsia="zh-CN" w:bidi="ar"/>
        </w:rPr>
        <w:t>1.修读辅修专业及辅修学士学位教育是指学生除按照学籍管理规定接受主修专业的教育外，跨本科专业大类接受我校开设的另一专业辅修学士学位的教育，纳入学校的正常管理体系，并实行校、院两级管理。</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i w:val="0"/>
          <w:iCs w:val="0"/>
          <w:caps w:val="0"/>
          <w:color w:val="auto"/>
          <w:spacing w:val="0"/>
          <w:kern w:val="0"/>
          <w:sz w:val="32"/>
          <w:szCs w:val="32"/>
          <w:highlight w:val="none"/>
          <w:vertAlign w:val="baseline"/>
          <w:lang w:val="en-US" w:eastAsia="zh-CN" w:bidi="ar"/>
        </w:rPr>
      </w:pPr>
      <w:r>
        <w:rPr>
          <w:rFonts w:hint="eastAsia" w:ascii="仿宋" w:hAnsi="仿宋" w:eastAsia="仿宋" w:cs="仿宋"/>
          <w:i w:val="0"/>
          <w:iCs w:val="0"/>
          <w:caps w:val="0"/>
          <w:color w:val="auto"/>
          <w:spacing w:val="0"/>
          <w:kern w:val="0"/>
          <w:sz w:val="32"/>
          <w:szCs w:val="32"/>
          <w:highlight w:val="none"/>
          <w:vertAlign w:val="baseline"/>
          <w:lang w:val="en-US" w:eastAsia="zh-CN" w:bidi="ar"/>
        </w:rPr>
        <w:t>2.教务处对修读辅修专业及辅修学士学位教育实行统一管理，负责全校修读辅修专业及辅修学士学位的教学计划的审定，招生报名的组织、资格的审查、审批、证书的发放及教学运行情况的监督检查。</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i w:val="0"/>
          <w:iCs w:val="0"/>
          <w:caps w:val="0"/>
          <w:color w:val="auto"/>
          <w:spacing w:val="0"/>
          <w:kern w:val="0"/>
          <w:sz w:val="32"/>
          <w:szCs w:val="32"/>
          <w:highlight w:val="none"/>
          <w:vertAlign w:val="baseline"/>
          <w:lang w:val="en-US" w:eastAsia="zh-CN" w:bidi="ar"/>
        </w:rPr>
      </w:pPr>
      <w:r>
        <w:rPr>
          <w:rFonts w:hint="eastAsia" w:ascii="仿宋" w:hAnsi="仿宋" w:eastAsia="仿宋" w:cs="仿宋"/>
          <w:i w:val="0"/>
          <w:iCs w:val="0"/>
          <w:caps w:val="0"/>
          <w:color w:val="auto"/>
          <w:spacing w:val="0"/>
          <w:kern w:val="0"/>
          <w:sz w:val="32"/>
          <w:szCs w:val="32"/>
          <w:highlight w:val="none"/>
          <w:vertAlign w:val="baseline"/>
          <w:lang w:val="en-US" w:eastAsia="zh-CN" w:bidi="ar"/>
        </w:rPr>
        <w:t>3.主办学院（负责开设辅修专业的学院）负责所设辅修专业及辅修学士学位教育的教学计划制订和实施，包括课程设置、教学大纲、教师配备、教学条件的提供及教学实践的落实、教材的选定，负责学生的学籍和成绩管理等工作。</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i w:val="0"/>
          <w:iCs w:val="0"/>
          <w:caps w:val="0"/>
          <w:color w:val="auto"/>
          <w:spacing w:val="0"/>
          <w:kern w:val="0"/>
          <w:sz w:val="32"/>
          <w:szCs w:val="32"/>
          <w:highlight w:val="none"/>
          <w:vertAlign w:val="baseline"/>
          <w:lang w:val="en-US" w:eastAsia="zh-CN" w:bidi="ar"/>
        </w:rPr>
      </w:pPr>
      <w:r>
        <w:rPr>
          <w:rFonts w:hint="eastAsia" w:ascii="仿宋" w:hAnsi="仿宋" w:eastAsia="仿宋" w:cs="仿宋"/>
          <w:i w:val="0"/>
          <w:iCs w:val="0"/>
          <w:caps w:val="0"/>
          <w:color w:val="auto"/>
          <w:spacing w:val="0"/>
          <w:kern w:val="0"/>
          <w:sz w:val="32"/>
          <w:szCs w:val="32"/>
          <w:highlight w:val="none"/>
          <w:vertAlign w:val="baseline"/>
          <w:lang w:val="en-US" w:eastAsia="zh-CN" w:bidi="ar"/>
        </w:rPr>
        <w:t>4.学校对修读</w:t>
      </w:r>
      <w:r>
        <w:rPr>
          <w:rFonts w:hint="eastAsia" w:ascii="仿宋" w:hAnsi="仿宋" w:eastAsia="仿宋" w:cs="仿宋"/>
          <w:i w:val="0"/>
          <w:iCs w:val="0"/>
          <w:caps w:val="0"/>
          <w:color w:val="auto"/>
          <w:spacing w:val="0"/>
          <w:sz w:val="32"/>
          <w:szCs w:val="32"/>
          <w:highlight w:val="none"/>
        </w:rPr>
        <w:t>辅修专业（学士学位）</w:t>
      </w:r>
      <w:r>
        <w:rPr>
          <w:rFonts w:hint="eastAsia" w:ascii="仿宋" w:hAnsi="仿宋" w:eastAsia="仿宋" w:cs="仿宋"/>
          <w:i w:val="0"/>
          <w:iCs w:val="0"/>
          <w:caps w:val="0"/>
          <w:color w:val="auto"/>
          <w:spacing w:val="0"/>
          <w:kern w:val="0"/>
          <w:sz w:val="32"/>
          <w:szCs w:val="32"/>
          <w:highlight w:val="none"/>
          <w:vertAlign w:val="baseline"/>
          <w:lang w:val="en-US" w:eastAsia="zh-CN" w:bidi="ar"/>
        </w:rPr>
        <w:t>实行学分制管理。课程包括专业核心课程和毕业设计（论文）。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210" w:right="0" w:firstLine="315"/>
        <w:jc w:val="left"/>
        <w:textAlignment w:val="auto"/>
        <w:rPr>
          <w:rFonts w:hint="eastAsia" w:ascii="微软雅黑" w:hAnsi="微软雅黑" w:eastAsia="微软雅黑" w:cs="微软雅黑"/>
          <w:color w:val="auto"/>
          <w:sz w:val="32"/>
          <w:szCs w:val="32"/>
          <w:highlight w:val="none"/>
        </w:rPr>
      </w:pPr>
      <w:r>
        <w:rPr>
          <w:rStyle w:val="10"/>
          <w:rFonts w:hint="eastAsia" w:ascii="仿宋" w:hAnsi="仿宋" w:eastAsia="仿宋" w:cs="仿宋"/>
          <w:i w:val="0"/>
          <w:iCs w:val="0"/>
          <w:caps w:val="0"/>
          <w:color w:val="auto"/>
          <w:spacing w:val="0"/>
          <w:sz w:val="32"/>
          <w:szCs w:val="32"/>
          <w:highlight w:val="none"/>
          <w:shd w:val="clear" w:fill="FFFFFF"/>
        </w:rPr>
        <w:t>三、报名条件</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i w:val="0"/>
          <w:iCs w:val="0"/>
          <w:caps w:val="0"/>
          <w:color w:val="auto"/>
          <w:spacing w:val="0"/>
          <w:sz w:val="32"/>
          <w:szCs w:val="32"/>
          <w:highlight w:val="none"/>
          <w:lang w:val="en-US" w:eastAsia="zh-CN"/>
        </w:rPr>
      </w:pPr>
      <w:r>
        <w:rPr>
          <w:rFonts w:hint="eastAsia" w:ascii="仿宋" w:hAnsi="仿宋" w:eastAsia="仿宋" w:cs="仿宋"/>
          <w:i w:val="0"/>
          <w:iCs w:val="0"/>
          <w:caps w:val="0"/>
          <w:color w:val="auto"/>
          <w:spacing w:val="0"/>
          <w:sz w:val="32"/>
          <w:szCs w:val="32"/>
          <w:highlight w:val="none"/>
          <w:lang w:val="en-US" w:eastAsia="zh-CN"/>
        </w:rPr>
        <w:t>1.</w:t>
      </w:r>
      <w:r>
        <w:rPr>
          <w:rFonts w:hint="eastAsia" w:ascii="仿宋" w:hAnsi="仿宋" w:eastAsia="仿宋" w:cs="仿宋"/>
          <w:i w:val="0"/>
          <w:iCs w:val="0"/>
          <w:caps w:val="0"/>
          <w:color w:val="auto"/>
          <w:spacing w:val="0"/>
          <w:sz w:val="32"/>
          <w:szCs w:val="32"/>
          <w:highlight w:val="none"/>
        </w:rPr>
        <w:t>政治立场坚定，拥护中华人民共和国宪法和法律法规，拥护中国共产党领导和社会主义制度，牢固树立“四个意识”，坚定“四个自信”，坚决做到“两个维护”</w:t>
      </w:r>
      <w:r>
        <w:rPr>
          <w:rFonts w:hint="eastAsia" w:ascii="仿宋" w:hAnsi="仿宋" w:eastAsia="仿宋" w:cs="仿宋"/>
          <w:i w:val="0"/>
          <w:iCs w:val="0"/>
          <w:caps w:val="0"/>
          <w:color w:val="auto"/>
          <w:spacing w:val="0"/>
          <w:sz w:val="32"/>
          <w:szCs w:val="32"/>
          <w:highlight w:val="none"/>
          <w:lang w:eastAsia="zh-CN"/>
        </w:rPr>
        <w:t>，</w:t>
      </w:r>
      <w:r>
        <w:rPr>
          <w:rFonts w:hint="eastAsia" w:ascii="仿宋" w:hAnsi="仿宋" w:eastAsia="仿宋" w:cs="仿宋"/>
          <w:i w:val="0"/>
          <w:iCs w:val="0"/>
          <w:caps w:val="0"/>
          <w:color w:val="auto"/>
          <w:spacing w:val="0"/>
          <w:sz w:val="32"/>
          <w:szCs w:val="32"/>
          <w:highlight w:val="none"/>
          <w:lang w:val="en-US" w:eastAsia="zh-CN"/>
        </w:rPr>
        <w:t>深刻把握“两个确立”</w:t>
      </w:r>
      <w:r>
        <w:rPr>
          <w:rFonts w:hint="eastAsia" w:ascii="仿宋" w:hAnsi="仿宋" w:eastAsia="仿宋" w:cs="仿宋"/>
          <w:i w:val="0"/>
          <w:iCs w:val="0"/>
          <w:caps w:val="0"/>
          <w:color w:val="auto"/>
          <w:spacing w:val="0"/>
          <w:sz w:val="32"/>
          <w:szCs w:val="32"/>
          <w:highlight w:val="none"/>
        </w:rPr>
        <w:t>，在思想上政治上行动上同以习近平同志为核心的党中央保持高度一致。</w:t>
      </w:r>
      <w:r>
        <w:rPr>
          <w:rFonts w:hint="eastAsia" w:ascii="仿宋" w:hAnsi="仿宋" w:eastAsia="仿宋" w:cs="仿宋"/>
          <w:i w:val="0"/>
          <w:iCs w:val="0"/>
          <w:caps w:val="0"/>
          <w:color w:val="auto"/>
          <w:spacing w:val="0"/>
          <w:sz w:val="32"/>
          <w:szCs w:val="32"/>
          <w:highlight w:val="none"/>
          <w:lang w:val="en-US" w:eastAsia="zh-CN"/>
        </w:rPr>
        <w:t>政治思想表现好，在校期间未受过纪律处分。</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i w:val="0"/>
          <w:iCs w:val="0"/>
          <w:caps w:val="0"/>
          <w:color w:val="auto"/>
          <w:spacing w:val="0"/>
          <w:kern w:val="0"/>
          <w:sz w:val="32"/>
          <w:szCs w:val="32"/>
          <w:highlight w:val="none"/>
          <w:vertAlign w:val="baseline"/>
          <w:lang w:val="en-US" w:eastAsia="zh-CN" w:bidi="ar"/>
        </w:rPr>
      </w:pPr>
      <w:r>
        <w:rPr>
          <w:rFonts w:hint="eastAsia" w:ascii="仿宋" w:hAnsi="仿宋" w:eastAsia="仿宋" w:cs="仿宋"/>
          <w:i w:val="0"/>
          <w:iCs w:val="0"/>
          <w:caps w:val="0"/>
          <w:color w:val="auto"/>
          <w:spacing w:val="0"/>
          <w:kern w:val="0"/>
          <w:sz w:val="32"/>
          <w:szCs w:val="32"/>
          <w:highlight w:val="none"/>
          <w:vertAlign w:val="baseline"/>
          <w:lang w:val="en-US" w:eastAsia="zh-CN" w:bidi="ar"/>
        </w:rPr>
        <w:t>2.身体健康，学有余力者；或对拟申报的专业确有特长和兴趣，并经承办学院审核同意。</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i w:val="0"/>
          <w:iCs w:val="0"/>
          <w:caps w:val="0"/>
          <w:color w:val="auto"/>
          <w:spacing w:val="0"/>
          <w:kern w:val="0"/>
          <w:sz w:val="32"/>
          <w:szCs w:val="32"/>
          <w:highlight w:val="none"/>
          <w:vertAlign w:val="baseline"/>
          <w:lang w:val="en-US" w:eastAsia="zh-CN" w:bidi="ar"/>
        </w:rPr>
      </w:pPr>
      <w:r>
        <w:rPr>
          <w:rFonts w:hint="eastAsia" w:ascii="仿宋" w:hAnsi="仿宋" w:eastAsia="仿宋" w:cs="仿宋"/>
          <w:i w:val="0"/>
          <w:iCs w:val="0"/>
          <w:caps w:val="0"/>
          <w:color w:val="auto"/>
          <w:spacing w:val="0"/>
          <w:kern w:val="0"/>
          <w:sz w:val="32"/>
          <w:szCs w:val="32"/>
          <w:highlight w:val="none"/>
          <w:vertAlign w:val="baseline"/>
          <w:lang w:val="en-US" w:eastAsia="zh-CN" w:bidi="ar"/>
        </w:rPr>
        <w:t>3.学生在校期间，最多只能修读一个辅修专业/辅修学士学位。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210" w:right="0" w:firstLine="315"/>
        <w:jc w:val="left"/>
        <w:textAlignment w:val="auto"/>
        <w:rPr>
          <w:rFonts w:hint="eastAsia" w:ascii="微软雅黑" w:hAnsi="微软雅黑" w:eastAsia="微软雅黑" w:cs="微软雅黑"/>
          <w:color w:val="auto"/>
          <w:sz w:val="32"/>
          <w:szCs w:val="32"/>
          <w:highlight w:val="none"/>
        </w:rPr>
      </w:pPr>
      <w:r>
        <w:rPr>
          <w:rStyle w:val="10"/>
          <w:rFonts w:hint="eastAsia" w:ascii="仿宋" w:hAnsi="仿宋" w:eastAsia="仿宋" w:cs="仿宋"/>
          <w:i w:val="0"/>
          <w:iCs w:val="0"/>
          <w:caps w:val="0"/>
          <w:color w:val="auto"/>
          <w:spacing w:val="0"/>
          <w:sz w:val="32"/>
          <w:szCs w:val="32"/>
          <w:highlight w:val="none"/>
          <w:shd w:val="clear" w:fill="FFFFFF"/>
        </w:rPr>
        <w:t>四、授课方式</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微软雅黑" w:hAnsi="微软雅黑" w:eastAsia="微软雅黑" w:cs="微软雅黑"/>
          <w:color w:val="auto"/>
          <w:sz w:val="32"/>
          <w:szCs w:val="32"/>
          <w:highlight w:val="none"/>
        </w:rPr>
      </w:pPr>
      <w:r>
        <w:rPr>
          <w:rFonts w:hint="eastAsia" w:ascii="仿宋" w:hAnsi="仿宋" w:eastAsia="仿宋" w:cs="仿宋"/>
          <w:i w:val="0"/>
          <w:iCs w:val="0"/>
          <w:caps w:val="0"/>
          <w:color w:val="auto"/>
          <w:spacing w:val="0"/>
          <w:kern w:val="0"/>
          <w:sz w:val="32"/>
          <w:szCs w:val="32"/>
          <w:highlight w:val="none"/>
          <w:vertAlign w:val="baseline"/>
          <w:lang w:val="en-US" w:eastAsia="zh-CN" w:bidi="ar"/>
        </w:rPr>
        <w:t>报名修读学生原则上在 20 人以上的专业方可开班。修读名单由主办二级学院负责通知学生并函告学生家长。</w:t>
      </w:r>
      <w:r>
        <w:rPr>
          <w:rFonts w:hint="eastAsia" w:ascii="仿宋" w:hAnsi="仿宋" w:eastAsia="仿宋" w:cs="仿宋"/>
          <w:i w:val="0"/>
          <w:iCs w:val="0"/>
          <w:caps w:val="0"/>
          <w:color w:val="auto"/>
          <w:spacing w:val="0"/>
          <w:sz w:val="32"/>
          <w:szCs w:val="32"/>
          <w:highlight w:val="none"/>
        </w:rPr>
        <w:t>根据修读人数，由</w:t>
      </w:r>
      <w:r>
        <w:rPr>
          <w:rFonts w:hint="eastAsia" w:ascii="仿宋" w:hAnsi="仿宋" w:eastAsia="仿宋" w:cs="仿宋"/>
          <w:i w:val="0"/>
          <w:iCs w:val="0"/>
          <w:caps w:val="0"/>
          <w:color w:val="auto"/>
          <w:spacing w:val="0"/>
          <w:sz w:val="32"/>
          <w:szCs w:val="32"/>
          <w:highlight w:val="none"/>
          <w:lang w:val="en-US" w:eastAsia="zh-CN"/>
        </w:rPr>
        <w:t>专业</w:t>
      </w:r>
      <w:r>
        <w:rPr>
          <w:rFonts w:hint="eastAsia" w:ascii="仿宋" w:hAnsi="仿宋" w:eastAsia="仿宋" w:cs="仿宋"/>
          <w:i w:val="0"/>
          <w:iCs w:val="0"/>
          <w:caps w:val="0"/>
          <w:color w:val="auto"/>
          <w:spacing w:val="0"/>
          <w:sz w:val="32"/>
          <w:szCs w:val="32"/>
          <w:highlight w:val="none"/>
        </w:rPr>
        <w:t>开设学院单独开班授课，授课时间一般安排在周末、假期等课余时间。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210" w:right="0" w:firstLine="315"/>
        <w:jc w:val="left"/>
        <w:textAlignment w:val="auto"/>
        <w:rPr>
          <w:rFonts w:hint="eastAsia" w:ascii="微软雅黑" w:hAnsi="微软雅黑" w:eastAsia="微软雅黑" w:cs="微软雅黑"/>
          <w:color w:val="auto"/>
          <w:sz w:val="32"/>
          <w:szCs w:val="32"/>
          <w:highlight w:val="none"/>
        </w:rPr>
      </w:pPr>
      <w:r>
        <w:rPr>
          <w:rStyle w:val="10"/>
          <w:rFonts w:hint="eastAsia" w:ascii="仿宋" w:hAnsi="仿宋" w:eastAsia="仿宋" w:cs="仿宋"/>
          <w:i w:val="0"/>
          <w:iCs w:val="0"/>
          <w:caps w:val="0"/>
          <w:color w:val="auto"/>
          <w:spacing w:val="0"/>
          <w:sz w:val="32"/>
          <w:szCs w:val="32"/>
          <w:highlight w:val="none"/>
          <w:shd w:val="clear" w:fill="FFFFFF"/>
        </w:rPr>
        <w:t>五、收费管理</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i w:val="0"/>
          <w:iCs w:val="0"/>
          <w:caps w:val="0"/>
          <w:color w:val="auto"/>
          <w:spacing w:val="0"/>
          <w:kern w:val="0"/>
          <w:sz w:val="32"/>
          <w:szCs w:val="32"/>
          <w:highlight w:val="none"/>
          <w:vertAlign w:val="baseline"/>
          <w:lang w:val="en-US" w:eastAsia="zh-CN" w:bidi="ar"/>
        </w:rPr>
      </w:pPr>
      <w:r>
        <w:rPr>
          <w:rFonts w:hint="eastAsia" w:ascii="仿宋" w:hAnsi="仿宋" w:eastAsia="仿宋" w:cs="仿宋"/>
          <w:i w:val="0"/>
          <w:iCs w:val="0"/>
          <w:caps w:val="0"/>
          <w:color w:val="auto"/>
          <w:spacing w:val="0"/>
          <w:kern w:val="0"/>
          <w:sz w:val="32"/>
          <w:szCs w:val="32"/>
          <w:highlight w:val="none"/>
          <w:vertAlign w:val="baseline"/>
          <w:lang w:val="en-US" w:eastAsia="zh-CN" w:bidi="ar"/>
        </w:rPr>
        <w:t>学校对修读辅修专业（学士学位）按学分收费。接到录取通知的学生在规定时间缴纳辅修专业学费。逾期不缴费者，视为放弃修读辅修专业。</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i w:val="0"/>
          <w:iCs w:val="0"/>
          <w:caps w:val="0"/>
          <w:color w:val="auto"/>
          <w:spacing w:val="0"/>
          <w:kern w:val="0"/>
          <w:sz w:val="32"/>
          <w:szCs w:val="32"/>
          <w:highlight w:val="none"/>
          <w:vertAlign w:val="baseline"/>
          <w:lang w:val="en-US" w:eastAsia="zh-CN" w:bidi="ar"/>
        </w:rPr>
      </w:pPr>
      <w:r>
        <w:rPr>
          <w:rFonts w:hint="eastAsia" w:ascii="仿宋" w:hAnsi="仿宋" w:eastAsia="仿宋" w:cs="仿宋"/>
          <w:i w:val="0"/>
          <w:iCs w:val="0"/>
          <w:caps w:val="0"/>
          <w:color w:val="auto"/>
          <w:spacing w:val="0"/>
          <w:kern w:val="0"/>
          <w:sz w:val="32"/>
          <w:szCs w:val="32"/>
          <w:highlight w:val="none"/>
          <w:vertAlign w:val="baseline"/>
          <w:lang w:val="en-US" w:eastAsia="zh-CN" w:bidi="ar"/>
        </w:rPr>
        <w:t>辅修专业学费的标准为：课程（初修）100元/学分，毕业设计/论文160元/学分，课程（重新学习）和毕业设计/论文（补做）80元/学分。</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color w:val="auto"/>
          <w:sz w:val="32"/>
          <w:szCs w:val="32"/>
          <w:highlight w:val="none"/>
        </w:rPr>
      </w:pPr>
      <w:r>
        <w:rPr>
          <w:rFonts w:hint="eastAsia" w:ascii="仿宋" w:hAnsi="仿宋" w:eastAsia="仿宋" w:cs="仿宋"/>
          <w:i w:val="0"/>
          <w:iCs w:val="0"/>
          <w:caps w:val="0"/>
          <w:color w:val="auto"/>
          <w:spacing w:val="0"/>
          <w:kern w:val="0"/>
          <w:sz w:val="32"/>
          <w:szCs w:val="32"/>
          <w:highlight w:val="none"/>
          <w:vertAlign w:val="baseline"/>
          <w:lang w:val="en-US" w:eastAsia="zh-CN" w:bidi="ar"/>
        </w:rPr>
        <w:t>修读辅修专业及辅修学士学位的学生须按学年在学校规定的时间内到财务处交费，由教务处办理注册手续，规定时间内未注册者，取消其辅修专业修读资格。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210" w:right="0" w:firstLine="315"/>
        <w:jc w:val="left"/>
        <w:textAlignment w:val="auto"/>
        <w:rPr>
          <w:rFonts w:hint="eastAsia" w:ascii="微软雅黑" w:hAnsi="微软雅黑" w:eastAsia="微软雅黑" w:cs="微软雅黑"/>
          <w:color w:val="auto"/>
          <w:sz w:val="32"/>
          <w:szCs w:val="32"/>
          <w:highlight w:val="none"/>
        </w:rPr>
      </w:pPr>
      <w:r>
        <w:rPr>
          <w:rStyle w:val="10"/>
          <w:rFonts w:hint="eastAsia" w:ascii="仿宋" w:hAnsi="仿宋" w:eastAsia="仿宋" w:cs="仿宋"/>
          <w:i w:val="0"/>
          <w:iCs w:val="0"/>
          <w:caps w:val="0"/>
          <w:color w:val="auto"/>
          <w:spacing w:val="0"/>
          <w:sz w:val="32"/>
          <w:szCs w:val="32"/>
          <w:highlight w:val="none"/>
          <w:shd w:val="clear" w:fill="FFFFFF"/>
        </w:rPr>
        <w:t>六、证书颁发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微软雅黑" w:hAnsi="微软雅黑" w:eastAsia="微软雅黑" w:cs="微软雅黑"/>
          <w:color w:val="auto"/>
          <w:sz w:val="32"/>
          <w:szCs w:val="32"/>
          <w:highlight w:val="none"/>
        </w:rPr>
      </w:pPr>
      <w:r>
        <w:rPr>
          <w:rFonts w:hint="eastAsia" w:ascii="仿宋" w:hAnsi="仿宋" w:eastAsia="仿宋" w:cs="仿宋"/>
          <w:i w:val="0"/>
          <w:iCs w:val="0"/>
          <w:caps w:val="0"/>
          <w:color w:val="auto"/>
          <w:spacing w:val="0"/>
          <w:sz w:val="32"/>
          <w:szCs w:val="32"/>
          <w:highlight w:val="none"/>
          <w:shd w:val="clear" w:fill="FFFFFF"/>
        </w:rPr>
        <w:t>修读辅修学士学位的学生，须符合以下三项条件者颁发辅修学士学位证书。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 w:hAnsi="仿宋" w:eastAsia="仿宋" w:cs="仿宋"/>
          <w:i w:val="0"/>
          <w:iCs w:val="0"/>
          <w:caps w:val="0"/>
          <w:color w:val="auto"/>
          <w:spacing w:val="0"/>
          <w:sz w:val="32"/>
          <w:szCs w:val="32"/>
          <w:highlight w:val="none"/>
          <w:shd w:val="clear" w:fill="FFFFFF"/>
        </w:rPr>
      </w:pPr>
      <w:r>
        <w:rPr>
          <w:rFonts w:hint="eastAsia" w:ascii="仿宋" w:hAnsi="仿宋" w:eastAsia="仿宋" w:cs="仿宋"/>
          <w:i w:val="0"/>
          <w:iCs w:val="0"/>
          <w:caps w:val="0"/>
          <w:color w:val="auto"/>
          <w:spacing w:val="0"/>
          <w:sz w:val="32"/>
          <w:szCs w:val="32"/>
          <w:highlight w:val="none"/>
          <w:shd w:val="clear" w:fill="FFFFFF"/>
        </w:rPr>
        <w:t>（</w:t>
      </w:r>
      <w:r>
        <w:rPr>
          <w:rFonts w:hint="eastAsia" w:ascii="仿宋" w:hAnsi="仿宋" w:eastAsia="仿宋" w:cs="仿宋"/>
          <w:i w:val="0"/>
          <w:iCs w:val="0"/>
          <w:caps w:val="0"/>
          <w:color w:val="auto"/>
          <w:spacing w:val="0"/>
          <w:sz w:val="32"/>
          <w:szCs w:val="32"/>
          <w:highlight w:val="none"/>
          <w:shd w:val="clear" w:fill="FFFFFF"/>
          <w:lang w:val="en-US"/>
        </w:rPr>
        <w:t>1</w:t>
      </w:r>
      <w:r>
        <w:rPr>
          <w:rFonts w:hint="eastAsia" w:ascii="仿宋" w:hAnsi="仿宋" w:eastAsia="仿宋" w:cs="仿宋"/>
          <w:i w:val="0"/>
          <w:iCs w:val="0"/>
          <w:caps w:val="0"/>
          <w:color w:val="auto"/>
          <w:spacing w:val="0"/>
          <w:sz w:val="32"/>
          <w:szCs w:val="32"/>
          <w:highlight w:val="none"/>
          <w:shd w:val="clear" w:fill="FFFFFF"/>
        </w:rPr>
        <w:t>）取得主修专业的毕业证书和学位证书；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 w:hAnsi="仿宋" w:eastAsia="仿宋" w:cs="仿宋"/>
          <w:i w:val="0"/>
          <w:iCs w:val="0"/>
          <w:caps w:val="0"/>
          <w:color w:val="auto"/>
          <w:spacing w:val="0"/>
          <w:sz w:val="32"/>
          <w:szCs w:val="32"/>
          <w:highlight w:val="none"/>
          <w:shd w:val="clear" w:fill="FFFFFF"/>
        </w:rPr>
      </w:pPr>
      <w:r>
        <w:rPr>
          <w:rFonts w:hint="eastAsia" w:ascii="仿宋" w:hAnsi="仿宋" w:eastAsia="仿宋" w:cs="仿宋"/>
          <w:i w:val="0"/>
          <w:iCs w:val="0"/>
          <w:caps w:val="0"/>
          <w:color w:val="auto"/>
          <w:spacing w:val="0"/>
          <w:sz w:val="32"/>
          <w:szCs w:val="32"/>
          <w:highlight w:val="none"/>
          <w:shd w:val="clear" w:fill="FFFFFF"/>
        </w:rPr>
        <w:t>（</w:t>
      </w:r>
      <w:r>
        <w:rPr>
          <w:rFonts w:hint="eastAsia" w:ascii="仿宋" w:hAnsi="仿宋" w:eastAsia="仿宋" w:cs="仿宋"/>
          <w:i w:val="0"/>
          <w:iCs w:val="0"/>
          <w:caps w:val="0"/>
          <w:color w:val="auto"/>
          <w:spacing w:val="0"/>
          <w:sz w:val="32"/>
          <w:szCs w:val="32"/>
          <w:highlight w:val="none"/>
          <w:shd w:val="clear" w:fill="FFFFFF"/>
          <w:lang w:val="en-US"/>
        </w:rPr>
        <w:t>2</w:t>
      </w:r>
      <w:r>
        <w:rPr>
          <w:rFonts w:hint="eastAsia" w:ascii="仿宋" w:hAnsi="仿宋" w:eastAsia="仿宋" w:cs="仿宋"/>
          <w:i w:val="0"/>
          <w:iCs w:val="0"/>
          <w:caps w:val="0"/>
          <w:color w:val="auto"/>
          <w:spacing w:val="0"/>
          <w:sz w:val="32"/>
          <w:szCs w:val="32"/>
          <w:highlight w:val="none"/>
          <w:shd w:val="clear" w:fill="FFFFFF"/>
        </w:rPr>
        <w:t>）修满辅修学士学位培养方案规定的课程和学分；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微软雅黑" w:hAnsi="微软雅黑" w:eastAsia="微软雅黑" w:cs="微软雅黑"/>
          <w:color w:val="auto"/>
          <w:sz w:val="32"/>
          <w:szCs w:val="32"/>
          <w:highlight w:val="none"/>
        </w:rPr>
      </w:pPr>
      <w:r>
        <w:rPr>
          <w:rFonts w:hint="eastAsia" w:ascii="仿宋" w:hAnsi="仿宋" w:eastAsia="仿宋" w:cs="仿宋"/>
          <w:i w:val="0"/>
          <w:iCs w:val="0"/>
          <w:caps w:val="0"/>
          <w:color w:val="auto"/>
          <w:spacing w:val="0"/>
          <w:sz w:val="32"/>
          <w:szCs w:val="32"/>
          <w:highlight w:val="none"/>
          <w:shd w:val="clear" w:fill="FFFFFF"/>
        </w:rPr>
        <w:t>（</w:t>
      </w:r>
      <w:r>
        <w:rPr>
          <w:rFonts w:hint="eastAsia" w:ascii="仿宋" w:hAnsi="仿宋" w:eastAsia="仿宋" w:cs="仿宋"/>
          <w:i w:val="0"/>
          <w:iCs w:val="0"/>
          <w:caps w:val="0"/>
          <w:color w:val="auto"/>
          <w:spacing w:val="0"/>
          <w:sz w:val="32"/>
          <w:szCs w:val="32"/>
          <w:highlight w:val="none"/>
          <w:shd w:val="clear" w:fill="FFFFFF"/>
          <w:lang w:val="en-US"/>
        </w:rPr>
        <w:t>3</w:t>
      </w:r>
      <w:r>
        <w:rPr>
          <w:rFonts w:hint="eastAsia" w:ascii="仿宋" w:hAnsi="仿宋" w:eastAsia="仿宋" w:cs="仿宋"/>
          <w:i w:val="0"/>
          <w:iCs w:val="0"/>
          <w:caps w:val="0"/>
          <w:color w:val="auto"/>
          <w:spacing w:val="0"/>
          <w:sz w:val="32"/>
          <w:szCs w:val="32"/>
          <w:highlight w:val="none"/>
          <w:shd w:val="clear" w:fill="FFFFFF"/>
        </w:rPr>
        <w:t>）满足学校的其他规定事项。</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i w:val="0"/>
          <w:iCs w:val="0"/>
          <w:caps w:val="0"/>
          <w:color w:val="auto"/>
          <w:spacing w:val="0"/>
          <w:kern w:val="0"/>
          <w:sz w:val="32"/>
          <w:szCs w:val="32"/>
          <w:highlight w:val="none"/>
          <w:vertAlign w:val="baseline"/>
          <w:lang w:val="en-US" w:eastAsia="zh-CN" w:bidi="ar"/>
        </w:rPr>
      </w:pPr>
      <w:r>
        <w:rPr>
          <w:rFonts w:hint="eastAsia" w:ascii="仿宋" w:hAnsi="仿宋" w:eastAsia="仿宋" w:cs="仿宋"/>
          <w:i w:val="0"/>
          <w:iCs w:val="0"/>
          <w:caps w:val="0"/>
          <w:color w:val="auto"/>
          <w:spacing w:val="0"/>
          <w:kern w:val="0"/>
          <w:sz w:val="32"/>
          <w:szCs w:val="32"/>
          <w:highlight w:val="none"/>
          <w:vertAlign w:val="baseline"/>
          <w:lang w:val="en-US" w:eastAsia="zh-CN" w:bidi="ar"/>
        </w:rPr>
        <w:t>对修读辅修学士学位的学生，应在主修专业学制规定的学习期限内，修满教学计划规定的学分，符合学校学士学位授予条件，获得主修专业毕业证及学士学位证。并且也修满辅修专业教学计划规定的学分，符合辅修学士学位授予条件者，学校授予辅修学士学位。即学位颁发主修专业毕业证书及主修学士学位证书（注明辅修学士学位）、辅修专业证书（非学历证书）。</w:t>
      </w:r>
      <w:r>
        <w:rPr>
          <w:rFonts w:hint="eastAsia" w:ascii="仿宋" w:hAnsi="仿宋" w:eastAsia="仿宋" w:cs="仿宋"/>
          <w:b/>
          <w:bCs/>
          <w:i w:val="0"/>
          <w:iCs w:val="0"/>
          <w:caps w:val="0"/>
          <w:color w:val="auto"/>
          <w:spacing w:val="0"/>
          <w:kern w:val="0"/>
          <w:sz w:val="32"/>
          <w:szCs w:val="32"/>
          <w:highlight w:val="none"/>
          <w:vertAlign w:val="baseline"/>
          <w:lang w:val="en-US" w:eastAsia="zh-CN" w:bidi="ar"/>
        </w:rPr>
        <w:t>辅修学士学位在主修学士学位证书中予以注明，不单独发放学位证书。</w:t>
      </w:r>
      <w:r>
        <w:rPr>
          <w:rStyle w:val="10"/>
          <w:rFonts w:hint="eastAsia" w:ascii="仿宋" w:hAnsi="仿宋" w:eastAsia="仿宋" w:cs="仿宋"/>
          <w:i w:val="0"/>
          <w:iCs w:val="0"/>
          <w:caps w:val="0"/>
          <w:color w:val="auto"/>
          <w:spacing w:val="0"/>
          <w:sz w:val="32"/>
          <w:szCs w:val="32"/>
          <w:highlight w:val="none"/>
          <w:shd w:val="clear" w:fill="FFFFFF"/>
        </w:rPr>
        <w:t>学生须同时取得主修与辅修学位。</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i w:val="0"/>
          <w:iCs w:val="0"/>
          <w:caps w:val="0"/>
          <w:color w:val="auto"/>
          <w:spacing w:val="0"/>
          <w:kern w:val="0"/>
          <w:sz w:val="32"/>
          <w:szCs w:val="32"/>
          <w:highlight w:val="none"/>
          <w:vertAlign w:val="baseline"/>
          <w:lang w:val="en-US" w:eastAsia="zh-CN" w:bidi="ar"/>
        </w:rPr>
      </w:pPr>
      <w:r>
        <w:rPr>
          <w:rFonts w:hint="eastAsia" w:ascii="仿宋" w:hAnsi="仿宋" w:eastAsia="仿宋" w:cs="仿宋"/>
          <w:i w:val="0"/>
          <w:iCs w:val="0"/>
          <w:caps w:val="0"/>
          <w:color w:val="auto"/>
          <w:spacing w:val="0"/>
          <w:kern w:val="0"/>
          <w:sz w:val="32"/>
          <w:szCs w:val="32"/>
          <w:highlight w:val="none"/>
          <w:vertAlign w:val="baseline"/>
          <w:lang w:val="en-US" w:eastAsia="zh-CN" w:bidi="ar"/>
        </w:rPr>
        <w:t>学生虽修满辅修专业教学计划规定的学分，但只获得主修专业毕业证书而未获得主修专业学士学位证书者，只颁发主修专业的毕业证书和辅修专业证书，不授予辅修学士学位，且不受理补授申请。</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i w:val="0"/>
          <w:iCs w:val="0"/>
          <w:caps w:val="0"/>
          <w:color w:val="auto"/>
          <w:spacing w:val="0"/>
          <w:kern w:val="0"/>
          <w:sz w:val="32"/>
          <w:szCs w:val="32"/>
          <w:highlight w:val="none"/>
          <w:vertAlign w:val="baseline"/>
          <w:lang w:val="en-US" w:eastAsia="zh-CN" w:bidi="ar"/>
        </w:rPr>
      </w:pPr>
      <w:r>
        <w:rPr>
          <w:rFonts w:hint="eastAsia" w:ascii="仿宋" w:hAnsi="仿宋" w:eastAsia="仿宋" w:cs="仿宋"/>
          <w:i w:val="0"/>
          <w:iCs w:val="0"/>
          <w:caps w:val="0"/>
          <w:color w:val="auto"/>
          <w:spacing w:val="0"/>
          <w:kern w:val="0"/>
          <w:sz w:val="32"/>
          <w:szCs w:val="32"/>
          <w:highlight w:val="none"/>
          <w:vertAlign w:val="baseline"/>
          <w:lang w:val="en-US" w:eastAsia="zh-CN" w:bidi="ar"/>
        </w:rPr>
        <w:t>学生修满辅修专业教学计划规定的学分，但未获得主修专业毕业证书者，主修专业经返校重修获得毕业证书者，方可发辅修专业证书。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微软雅黑" w:hAnsi="微软雅黑" w:eastAsia="微软雅黑" w:cs="微软雅黑"/>
          <w:color w:val="auto"/>
          <w:sz w:val="32"/>
          <w:szCs w:val="32"/>
          <w:highlight w:val="none"/>
        </w:rPr>
      </w:pPr>
      <w:r>
        <w:rPr>
          <w:rStyle w:val="10"/>
          <w:rFonts w:hint="eastAsia" w:ascii="仿宋" w:hAnsi="仿宋" w:eastAsia="仿宋" w:cs="仿宋"/>
          <w:i w:val="0"/>
          <w:iCs w:val="0"/>
          <w:caps w:val="0"/>
          <w:color w:val="auto"/>
          <w:spacing w:val="0"/>
          <w:sz w:val="32"/>
          <w:szCs w:val="32"/>
          <w:highlight w:val="none"/>
        </w:rPr>
        <w:t>七、报名与录取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微软雅黑" w:hAnsi="微软雅黑" w:eastAsia="微软雅黑" w:cs="微软雅黑"/>
          <w:color w:val="auto"/>
          <w:sz w:val="32"/>
          <w:szCs w:val="32"/>
          <w:highlight w:val="none"/>
        </w:rPr>
      </w:pPr>
      <w:r>
        <w:rPr>
          <w:rFonts w:hint="eastAsia" w:ascii="仿宋" w:hAnsi="仿宋" w:eastAsia="仿宋" w:cs="仿宋"/>
          <w:i w:val="0"/>
          <w:iCs w:val="0"/>
          <w:caps w:val="0"/>
          <w:color w:val="auto"/>
          <w:spacing w:val="0"/>
          <w:sz w:val="32"/>
          <w:szCs w:val="32"/>
          <w:highlight w:val="none"/>
          <w:lang w:val="en-US"/>
        </w:rPr>
        <w:t>1.</w:t>
      </w:r>
      <w:r>
        <w:rPr>
          <w:rFonts w:hint="eastAsia" w:ascii="仿宋" w:hAnsi="仿宋" w:eastAsia="仿宋" w:cs="仿宋"/>
          <w:i w:val="0"/>
          <w:iCs w:val="0"/>
          <w:caps w:val="0"/>
          <w:color w:val="auto"/>
          <w:spacing w:val="0"/>
          <w:sz w:val="32"/>
          <w:szCs w:val="32"/>
          <w:highlight w:val="none"/>
          <w:lang w:val="en-US" w:eastAsia="zh-CN"/>
        </w:rPr>
        <w:t>6</w:t>
      </w:r>
      <w:r>
        <w:rPr>
          <w:rFonts w:hint="eastAsia" w:ascii="仿宋" w:hAnsi="仿宋" w:eastAsia="仿宋" w:cs="仿宋"/>
          <w:i w:val="0"/>
          <w:iCs w:val="0"/>
          <w:caps w:val="0"/>
          <w:color w:val="auto"/>
          <w:spacing w:val="0"/>
          <w:sz w:val="32"/>
          <w:szCs w:val="32"/>
          <w:highlight w:val="none"/>
        </w:rPr>
        <w:t>月</w:t>
      </w:r>
      <w:r>
        <w:rPr>
          <w:rFonts w:hint="eastAsia" w:ascii="仿宋" w:hAnsi="仿宋" w:eastAsia="仿宋" w:cs="仿宋"/>
          <w:i w:val="0"/>
          <w:iCs w:val="0"/>
          <w:caps w:val="0"/>
          <w:color w:val="auto"/>
          <w:spacing w:val="0"/>
          <w:sz w:val="32"/>
          <w:szCs w:val="32"/>
          <w:highlight w:val="none"/>
          <w:lang w:val="en-US" w:eastAsia="zh-CN"/>
        </w:rPr>
        <w:t>26</w:t>
      </w:r>
      <w:r>
        <w:rPr>
          <w:rFonts w:hint="eastAsia" w:ascii="仿宋" w:hAnsi="仿宋" w:eastAsia="仿宋" w:cs="仿宋"/>
          <w:i w:val="0"/>
          <w:iCs w:val="0"/>
          <w:caps w:val="0"/>
          <w:color w:val="auto"/>
          <w:spacing w:val="0"/>
          <w:sz w:val="32"/>
          <w:szCs w:val="32"/>
          <w:highlight w:val="none"/>
        </w:rPr>
        <w:t>日前，开设学院提交招生简章和培养方案，报</w:t>
      </w:r>
      <w:r>
        <w:rPr>
          <w:rFonts w:hint="eastAsia" w:ascii="仿宋" w:hAnsi="仿宋" w:eastAsia="仿宋" w:cs="仿宋"/>
          <w:i w:val="0"/>
          <w:iCs w:val="0"/>
          <w:caps w:val="0"/>
          <w:color w:val="auto"/>
          <w:spacing w:val="0"/>
          <w:sz w:val="32"/>
          <w:szCs w:val="32"/>
          <w:highlight w:val="none"/>
          <w:lang w:val="en-US" w:eastAsia="zh-CN"/>
        </w:rPr>
        <w:t>教务处</w:t>
      </w:r>
      <w:r>
        <w:rPr>
          <w:rFonts w:hint="eastAsia" w:ascii="仿宋" w:hAnsi="仿宋" w:eastAsia="仿宋" w:cs="仿宋"/>
          <w:i w:val="0"/>
          <w:iCs w:val="0"/>
          <w:caps w:val="0"/>
          <w:color w:val="auto"/>
          <w:spacing w:val="0"/>
          <w:sz w:val="32"/>
          <w:szCs w:val="32"/>
          <w:highlight w:val="none"/>
        </w:rPr>
        <w:t>审核备案（电子版发至</w:t>
      </w:r>
      <w:r>
        <w:rPr>
          <w:rFonts w:hint="eastAsia" w:ascii="仿宋" w:hAnsi="仿宋" w:eastAsia="仿宋" w:cs="仿宋"/>
          <w:i w:val="0"/>
          <w:iCs w:val="0"/>
          <w:caps w:val="0"/>
          <w:color w:val="auto"/>
          <w:spacing w:val="0"/>
          <w:sz w:val="32"/>
          <w:szCs w:val="32"/>
          <w:highlight w:val="none"/>
          <w:lang w:val="en-US"/>
        </w:rPr>
        <w:t>1914004225@</w:t>
      </w:r>
      <w:r>
        <w:rPr>
          <w:rFonts w:hint="eastAsia" w:ascii="仿宋" w:hAnsi="仿宋" w:eastAsia="仿宋" w:cs="仿宋"/>
          <w:i w:val="0"/>
          <w:iCs w:val="0"/>
          <w:caps w:val="0"/>
          <w:color w:val="auto"/>
          <w:spacing w:val="0"/>
          <w:sz w:val="32"/>
          <w:szCs w:val="32"/>
          <w:highlight w:val="none"/>
          <w:lang w:val="en-US" w:eastAsia="zh-CN"/>
        </w:rPr>
        <w:t>qq.com</w:t>
      </w:r>
      <w:r>
        <w:rPr>
          <w:rFonts w:hint="eastAsia" w:ascii="仿宋" w:hAnsi="仿宋" w:eastAsia="仿宋" w:cs="仿宋"/>
          <w:i w:val="0"/>
          <w:iCs w:val="0"/>
          <w:caps w:val="0"/>
          <w:color w:val="auto"/>
          <w:spacing w:val="0"/>
          <w:sz w:val="32"/>
          <w:szCs w:val="32"/>
          <w:highlight w:val="none"/>
        </w:rPr>
        <w:t>），并在学院网站公布。</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default" w:ascii="仿宋" w:hAnsi="仿宋" w:eastAsia="仿宋" w:cs="仿宋"/>
          <w:i w:val="0"/>
          <w:iCs w:val="0"/>
          <w:caps w:val="0"/>
          <w:color w:val="auto"/>
          <w:spacing w:val="0"/>
          <w:kern w:val="0"/>
          <w:sz w:val="32"/>
          <w:szCs w:val="32"/>
          <w:highlight w:val="none"/>
          <w:vertAlign w:val="baseline"/>
          <w:lang w:val="en-US" w:eastAsia="zh-CN" w:bidi="ar"/>
        </w:rPr>
      </w:pPr>
      <w:r>
        <w:rPr>
          <w:rFonts w:hint="eastAsia" w:ascii="仿宋" w:hAnsi="仿宋" w:eastAsia="仿宋" w:cs="仿宋"/>
          <w:i w:val="0"/>
          <w:iCs w:val="0"/>
          <w:caps w:val="0"/>
          <w:color w:val="auto"/>
          <w:spacing w:val="0"/>
          <w:kern w:val="0"/>
          <w:sz w:val="32"/>
          <w:szCs w:val="32"/>
          <w:highlight w:val="none"/>
          <w:vertAlign w:val="baseline"/>
          <w:lang w:val="en-US" w:eastAsia="zh-CN" w:bidi="ar"/>
        </w:rPr>
        <w:t>2.8月10日前，学生填写《江西应用科技学院修读辅修专业及辅修学士学位申请表》（附1），并按流程提交辅修专业（学士学位）开设学院。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jc w:val="left"/>
        <w:textAlignment w:val="auto"/>
        <w:rPr>
          <w:rFonts w:hint="eastAsia" w:ascii="微软雅黑" w:hAnsi="微软雅黑" w:eastAsia="微软雅黑" w:cs="微软雅黑"/>
          <w:color w:val="auto"/>
          <w:sz w:val="32"/>
          <w:szCs w:val="32"/>
          <w:highlight w:val="none"/>
        </w:rPr>
      </w:pPr>
      <w:r>
        <w:rPr>
          <w:rFonts w:hint="eastAsia" w:ascii="仿宋" w:hAnsi="仿宋" w:eastAsia="仿宋" w:cs="仿宋"/>
          <w:i w:val="0"/>
          <w:iCs w:val="0"/>
          <w:caps w:val="0"/>
          <w:color w:val="auto"/>
          <w:spacing w:val="0"/>
          <w:sz w:val="32"/>
          <w:szCs w:val="32"/>
          <w:highlight w:val="none"/>
          <w:lang w:val="en-US"/>
        </w:rPr>
        <w:t>3.</w:t>
      </w:r>
      <w:r>
        <w:rPr>
          <w:rFonts w:hint="eastAsia" w:ascii="仿宋" w:hAnsi="仿宋" w:eastAsia="仿宋" w:cs="仿宋"/>
          <w:i w:val="0"/>
          <w:iCs w:val="0"/>
          <w:caps w:val="0"/>
          <w:color w:val="auto"/>
          <w:spacing w:val="0"/>
          <w:sz w:val="32"/>
          <w:szCs w:val="32"/>
          <w:highlight w:val="none"/>
          <w:lang w:val="en-US" w:eastAsia="zh-CN"/>
        </w:rPr>
        <w:t>8月25日</w:t>
      </w:r>
      <w:r>
        <w:rPr>
          <w:rFonts w:hint="eastAsia" w:ascii="仿宋" w:hAnsi="仿宋" w:eastAsia="仿宋" w:cs="仿宋"/>
          <w:i w:val="0"/>
          <w:iCs w:val="0"/>
          <w:caps w:val="0"/>
          <w:color w:val="auto"/>
          <w:spacing w:val="0"/>
          <w:sz w:val="32"/>
          <w:szCs w:val="32"/>
          <w:highlight w:val="none"/>
        </w:rPr>
        <w:t>前，学院完成报名审核</w:t>
      </w:r>
      <w:r>
        <w:rPr>
          <w:rFonts w:hint="eastAsia" w:ascii="仿宋" w:hAnsi="仿宋" w:eastAsia="仿宋" w:cs="仿宋"/>
          <w:i w:val="0"/>
          <w:iCs w:val="0"/>
          <w:caps w:val="0"/>
          <w:color w:val="auto"/>
          <w:spacing w:val="0"/>
          <w:sz w:val="32"/>
          <w:szCs w:val="32"/>
          <w:highlight w:val="none"/>
          <w:lang w:eastAsia="zh-CN"/>
        </w:rPr>
        <w:t>、</w:t>
      </w:r>
      <w:r>
        <w:rPr>
          <w:rFonts w:hint="eastAsia" w:ascii="仿宋" w:hAnsi="仿宋" w:eastAsia="仿宋" w:cs="仿宋"/>
          <w:i w:val="0"/>
          <w:iCs w:val="0"/>
          <w:caps w:val="0"/>
          <w:color w:val="auto"/>
          <w:spacing w:val="0"/>
          <w:sz w:val="32"/>
          <w:szCs w:val="32"/>
          <w:highlight w:val="none"/>
          <w:lang w:val="en-US" w:eastAsia="zh-CN"/>
        </w:rPr>
        <w:t>考核</w:t>
      </w:r>
      <w:r>
        <w:rPr>
          <w:rFonts w:hint="eastAsia" w:ascii="仿宋" w:hAnsi="仿宋" w:eastAsia="仿宋" w:cs="仿宋"/>
          <w:i w:val="0"/>
          <w:iCs w:val="0"/>
          <w:caps w:val="0"/>
          <w:color w:val="auto"/>
          <w:spacing w:val="0"/>
          <w:sz w:val="32"/>
          <w:szCs w:val="32"/>
          <w:highlight w:val="none"/>
        </w:rPr>
        <w:t>与录取。报名人数超出招生计划时，开课学院应提前公布遴选办法，组织必要的考核。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jc w:val="left"/>
        <w:textAlignment w:val="auto"/>
        <w:rPr>
          <w:rFonts w:hint="default" w:ascii="仿宋" w:hAnsi="仿宋" w:eastAsia="仿宋" w:cs="仿宋"/>
          <w:i w:val="0"/>
          <w:iCs w:val="0"/>
          <w:caps w:val="0"/>
          <w:color w:val="auto"/>
          <w:spacing w:val="0"/>
          <w:sz w:val="32"/>
          <w:szCs w:val="32"/>
          <w:highlight w:val="none"/>
          <w:lang w:val="en-US" w:eastAsia="zh-CN"/>
        </w:rPr>
      </w:pPr>
      <w:r>
        <w:rPr>
          <w:rFonts w:hint="eastAsia" w:ascii="仿宋" w:hAnsi="仿宋" w:eastAsia="仿宋" w:cs="仿宋"/>
          <w:i w:val="0"/>
          <w:iCs w:val="0"/>
          <w:caps w:val="0"/>
          <w:color w:val="auto"/>
          <w:spacing w:val="0"/>
          <w:sz w:val="32"/>
          <w:szCs w:val="32"/>
          <w:highlight w:val="none"/>
          <w:lang w:val="en-US" w:eastAsia="zh-CN"/>
        </w:rPr>
        <w:t>4.9月1日前，各学院完成教务管理系统排课工作。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jc w:val="left"/>
        <w:textAlignment w:val="auto"/>
        <w:rPr>
          <w:rFonts w:hint="eastAsia" w:ascii="微软雅黑" w:hAnsi="微软雅黑" w:eastAsia="微软雅黑" w:cs="微软雅黑"/>
          <w:color w:val="auto"/>
          <w:sz w:val="32"/>
          <w:szCs w:val="32"/>
          <w:highlight w:val="none"/>
        </w:rPr>
      </w:pPr>
      <w:r>
        <w:rPr>
          <w:rFonts w:hint="eastAsia" w:ascii="仿宋" w:hAnsi="仿宋" w:eastAsia="仿宋" w:cs="仿宋"/>
          <w:i w:val="0"/>
          <w:iCs w:val="0"/>
          <w:caps w:val="0"/>
          <w:color w:val="auto"/>
          <w:spacing w:val="0"/>
          <w:sz w:val="32"/>
          <w:szCs w:val="32"/>
          <w:highlight w:val="none"/>
          <w:lang w:val="en-US" w:eastAsia="zh-CN"/>
        </w:rPr>
        <w:t>5</w:t>
      </w:r>
      <w:r>
        <w:rPr>
          <w:rFonts w:hint="eastAsia" w:ascii="仿宋" w:hAnsi="仿宋" w:eastAsia="仿宋" w:cs="仿宋"/>
          <w:i w:val="0"/>
          <w:iCs w:val="0"/>
          <w:caps w:val="0"/>
          <w:color w:val="auto"/>
          <w:spacing w:val="0"/>
          <w:sz w:val="32"/>
          <w:szCs w:val="32"/>
          <w:highlight w:val="none"/>
          <w:lang w:val="en-US"/>
        </w:rPr>
        <w:t>.</w:t>
      </w:r>
      <w:r>
        <w:rPr>
          <w:rFonts w:hint="eastAsia" w:ascii="仿宋" w:hAnsi="仿宋" w:eastAsia="仿宋" w:cs="仿宋"/>
          <w:i w:val="0"/>
          <w:iCs w:val="0"/>
          <w:caps w:val="0"/>
          <w:color w:val="auto"/>
          <w:spacing w:val="0"/>
          <w:sz w:val="32"/>
          <w:szCs w:val="32"/>
          <w:highlight w:val="none"/>
        </w:rPr>
        <w:t>辅修</w:t>
      </w:r>
      <w:r>
        <w:rPr>
          <w:rFonts w:hint="eastAsia" w:ascii="仿宋" w:hAnsi="仿宋" w:eastAsia="仿宋" w:cs="仿宋"/>
          <w:i w:val="0"/>
          <w:iCs w:val="0"/>
          <w:caps w:val="0"/>
          <w:color w:val="auto"/>
          <w:spacing w:val="0"/>
          <w:kern w:val="0"/>
          <w:sz w:val="32"/>
          <w:szCs w:val="32"/>
          <w:highlight w:val="none"/>
          <w:vertAlign w:val="baseline"/>
          <w:lang w:val="en-US" w:eastAsia="zh-CN" w:bidi="ar"/>
        </w:rPr>
        <w:t>专业（学士学位）</w:t>
      </w:r>
      <w:r>
        <w:rPr>
          <w:rFonts w:hint="eastAsia" w:ascii="仿宋" w:hAnsi="仿宋" w:eastAsia="仿宋" w:cs="仿宋"/>
          <w:i w:val="0"/>
          <w:iCs w:val="0"/>
          <w:caps w:val="0"/>
          <w:color w:val="auto"/>
          <w:spacing w:val="0"/>
          <w:sz w:val="32"/>
          <w:szCs w:val="32"/>
          <w:highlight w:val="none"/>
        </w:rPr>
        <w:t>的学籍由</w:t>
      </w:r>
      <w:r>
        <w:rPr>
          <w:rFonts w:hint="eastAsia" w:ascii="仿宋" w:hAnsi="仿宋" w:eastAsia="仿宋" w:cs="仿宋"/>
          <w:i w:val="0"/>
          <w:iCs w:val="0"/>
          <w:caps w:val="0"/>
          <w:color w:val="auto"/>
          <w:spacing w:val="0"/>
          <w:sz w:val="32"/>
          <w:szCs w:val="32"/>
          <w:highlight w:val="none"/>
          <w:lang w:val="en-US" w:eastAsia="zh-CN"/>
        </w:rPr>
        <w:t>教务处</w:t>
      </w:r>
      <w:r>
        <w:rPr>
          <w:rFonts w:hint="eastAsia" w:ascii="仿宋" w:hAnsi="仿宋" w:eastAsia="仿宋" w:cs="仿宋"/>
          <w:i w:val="0"/>
          <w:iCs w:val="0"/>
          <w:caps w:val="0"/>
          <w:color w:val="auto"/>
          <w:spacing w:val="0"/>
          <w:sz w:val="32"/>
          <w:szCs w:val="32"/>
          <w:highlight w:val="none"/>
        </w:rPr>
        <w:t>统一建立。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jc w:val="left"/>
        <w:textAlignment w:val="auto"/>
        <w:rPr>
          <w:rFonts w:hint="eastAsia" w:ascii="仿宋" w:hAnsi="仿宋" w:eastAsia="仿宋" w:cs="仿宋"/>
          <w:i w:val="0"/>
          <w:iCs w:val="0"/>
          <w:caps w:val="0"/>
          <w:color w:val="auto"/>
          <w:spacing w:val="0"/>
          <w:sz w:val="32"/>
          <w:szCs w:val="32"/>
          <w:highlight w:val="none"/>
          <w:lang w:val="en-US" w:eastAsia="zh-CN"/>
        </w:rPr>
      </w:pPr>
      <w:r>
        <w:rPr>
          <w:rFonts w:hint="eastAsia" w:ascii="仿宋" w:hAnsi="仿宋" w:eastAsia="仿宋" w:cs="仿宋"/>
          <w:i w:val="0"/>
          <w:iCs w:val="0"/>
          <w:caps w:val="0"/>
          <w:color w:val="auto"/>
          <w:spacing w:val="0"/>
          <w:sz w:val="32"/>
          <w:szCs w:val="32"/>
          <w:highlight w:val="none"/>
        </w:rPr>
        <w:t>联系人：</w:t>
      </w:r>
      <w:r>
        <w:rPr>
          <w:rFonts w:hint="eastAsia" w:ascii="仿宋" w:hAnsi="仿宋" w:eastAsia="仿宋" w:cs="仿宋"/>
          <w:i w:val="0"/>
          <w:iCs w:val="0"/>
          <w:caps w:val="0"/>
          <w:color w:val="auto"/>
          <w:spacing w:val="0"/>
          <w:sz w:val="32"/>
          <w:szCs w:val="32"/>
          <w:highlight w:val="none"/>
          <w:lang w:val="en-US" w:eastAsia="zh-CN"/>
        </w:rPr>
        <w:t>梁</w:t>
      </w:r>
      <w:r>
        <w:rPr>
          <w:rFonts w:hint="eastAsia" w:ascii="仿宋" w:hAnsi="仿宋" w:eastAsia="仿宋" w:cs="仿宋"/>
          <w:i w:val="0"/>
          <w:iCs w:val="0"/>
          <w:caps w:val="0"/>
          <w:color w:val="auto"/>
          <w:spacing w:val="0"/>
          <w:sz w:val="32"/>
          <w:szCs w:val="32"/>
          <w:highlight w:val="none"/>
        </w:rPr>
        <w:t>老师</w:t>
      </w:r>
      <w:r>
        <w:rPr>
          <w:rFonts w:hint="eastAsia" w:ascii="仿宋" w:hAnsi="仿宋" w:eastAsia="仿宋" w:cs="仿宋"/>
          <w:i w:val="0"/>
          <w:iCs w:val="0"/>
          <w:caps w:val="0"/>
          <w:color w:val="auto"/>
          <w:spacing w:val="0"/>
          <w:sz w:val="32"/>
          <w:szCs w:val="32"/>
          <w:highlight w:val="none"/>
          <w:lang w:val="en-US" w:eastAsia="zh-CN"/>
        </w:rPr>
        <w:t xml:space="preserve">     </w:t>
      </w:r>
      <w:r>
        <w:rPr>
          <w:rFonts w:hint="eastAsia" w:ascii="仿宋" w:hAnsi="仿宋" w:eastAsia="仿宋" w:cs="仿宋"/>
          <w:i w:val="0"/>
          <w:iCs w:val="0"/>
          <w:caps w:val="0"/>
          <w:color w:val="auto"/>
          <w:spacing w:val="0"/>
          <w:sz w:val="32"/>
          <w:szCs w:val="32"/>
          <w:highlight w:val="none"/>
        </w:rPr>
        <w:t>联系电话：（0791）83659829</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300"/>
        <w:jc w:val="right"/>
        <w:textAlignment w:val="auto"/>
        <w:rPr>
          <w:rFonts w:hint="eastAsia" w:ascii="微软雅黑" w:hAnsi="微软雅黑" w:eastAsia="微软雅黑" w:cs="微软雅黑"/>
          <w:color w:val="auto"/>
          <w:sz w:val="28"/>
          <w:szCs w:val="28"/>
          <w:highlight w:val="no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300"/>
        <w:jc w:val="right"/>
        <w:textAlignment w:val="auto"/>
        <w:rPr>
          <w:rFonts w:hint="eastAsia" w:ascii="微软雅黑" w:hAnsi="微软雅黑" w:eastAsia="微软雅黑" w:cs="微软雅黑"/>
          <w:color w:val="auto"/>
          <w:sz w:val="28"/>
          <w:szCs w:val="28"/>
          <w:highlight w:val="no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300"/>
        <w:jc w:val="right"/>
        <w:textAlignment w:val="auto"/>
        <w:rPr>
          <w:rFonts w:hint="eastAsia" w:ascii="微软雅黑" w:hAnsi="微软雅黑" w:eastAsia="微软雅黑" w:cs="微软雅黑"/>
          <w:color w:val="auto"/>
          <w:sz w:val="28"/>
          <w:szCs w:val="28"/>
          <w:highlight w:val="no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jc w:val="left"/>
        <w:textAlignment w:val="auto"/>
        <w:rPr>
          <w:rFonts w:hint="eastAsia" w:ascii="仿宋" w:hAnsi="仿宋" w:eastAsia="仿宋" w:cs="仿宋"/>
          <w:i w:val="0"/>
          <w:iCs w:val="0"/>
          <w:caps w:val="0"/>
          <w:color w:val="auto"/>
          <w:spacing w:val="0"/>
          <w:sz w:val="32"/>
          <w:szCs w:val="32"/>
          <w:highlight w:val="none"/>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19" w:firstLineChars="1506"/>
        <w:jc w:val="left"/>
        <w:textAlignment w:val="auto"/>
        <w:rPr>
          <w:rFonts w:hint="eastAsia" w:ascii="仿宋" w:hAnsi="仿宋" w:eastAsia="仿宋" w:cs="仿宋"/>
          <w:i w:val="0"/>
          <w:iCs w:val="0"/>
          <w:caps w:val="0"/>
          <w:color w:val="auto"/>
          <w:spacing w:val="0"/>
          <w:sz w:val="32"/>
          <w:szCs w:val="32"/>
          <w:highlight w:val="none"/>
          <w:lang w:val="en-US" w:eastAsia="zh-CN"/>
        </w:rPr>
      </w:pPr>
      <w:r>
        <w:rPr>
          <w:rFonts w:hint="eastAsia" w:ascii="仿宋" w:hAnsi="仿宋" w:eastAsia="仿宋" w:cs="仿宋"/>
          <w:i w:val="0"/>
          <w:iCs w:val="0"/>
          <w:caps w:val="0"/>
          <w:color w:val="auto"/>
          <w:spacing w:val="0"/>
          <w:sz w:val="32"/>
          <w:szCs w:val="32"/>
          <w:highlight w:val="none"/>
          <w:lang w:val="en-US" w:eastAsia="zh-CN"/>
        </w:rPr>
        <w:t>江西应用科技学院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19" w:firstLineChars="1506"/>
        <w:jc w:val="left"/>
        <w:textAlignment w:val="auto"/>
        <w:rPr>
          <w:rFonts w:hint="eastAsia" w:ascii="仿宋" w:hAnsi="仿宋" w:eastAsia="仿宋" w:cs="仿宋"/>
          <w:i w:val="0"/>
          <w:iCs w:val="0"/>
          <w:caps w:val="0"/>
          <w:color w:val="auto"/>
          <w:spacing w:val="0"/>
          <w:sz w:val="32"/>
          <w:szCs w:val="32"/>
          <w:highlight w:val="none"/>
          <w:lang w:val="en-US" w:eastAsia="zh-CN"/>
        </w:rPr>
      </w:pPr>
      <w:r>
        <w:rPr>
          <w:rFonts w:hint="eastAsia" w:ascii="仿宋" w:hAnsi="仿宋" w:eastAsia="仿宋" w:cs="仿宋"/>
          <w:i w:val="0"/>
          <w:iCs w:val="0"/>
          <w:caps w:val="0"/>
          <w:color w:val="auto"/>
          <w:spacing w:val="0"/>
          <w:sz w:val="32"/>
          <w:szCs w:val="32"/>
          <w:highlight w:val="none"/>
          <w:lang w:val="en-US" w:eastAsia="zh-CN"/>
        </w:rPr>
        <w:t>2023年6月21日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jc w:val="left"/>
        <w:textAlignment w:val="auto"/>
        <w:rPr>
          <w:rFonts w:hint="eastAsia" w:ascii="仿宋" w:hAnsi="仿宋" w:eastAsia="仿宋" w:cs="仿宋"/>
          <w:i w:val="0"/>
          <w:iCs w:val="0"/>
          <w:caps w:val="0"/>
          <w:color w:val="auto"/>
          <w:spacing w:val="0"/>
          <w:sz w:val="32"/>
          <w:szCs w:val="32"/>
          <w:highlight w:val="none"/>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jc w:val="left"/>
        <w:textAlignment w:val="auto"/>
        <w:rPr>
          <w:rFonts w:hint="eastAsia" w:ascii="仿宋" w:hAnsi="仿宋" w:eastAsia="仿宋" w:cs="仿宋"/>
          <w:i w:val="0"/>
          <w:iCs w:val="0"/>
          <w:caps w:val="0"/>
          <w:color w:val="auto"/>
          <w:spacing w:val="0"/>
          <w:sz w:val="32"/>
          <w:szCs w:val="32"/>
          <w:highlight w:val="none"/>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jc w:val="left"/>
        <w:textAlignment w:val="auto"/>
        <w:rPr>
          <w:rFonts w:hint="eastAsia" w:ascii="仿宋" w:hAnsi="仿宋" w:eastAsia="仿宋" w:cs="仿宋"/>
          <w:i w:val="0"/>
          <w:iCs w:val="0"/>
          <w:caps w:val="0"/>
          <w:color w:val="auto"/>
          <w:spacing w:val="0"/>
          <w:sz w:val="32"/>
          <w:szCs w:val="32"/>
          <w:highlight w:val="none"/>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jc w:val="left"/>
        <w:textAlignment w:val="auto"/>
        <w:rPr>
          <w:rFonts w:hint="eastAsia" w:ascii="仿宋" w:hAnsi="仿宋" w:eastAsia="仿宋" w:cs="仿宋"/>
          <w:i w:val="0"/>
          <w:iCs w:val="0"/>
          <w:caps w:val="0"/>
          <w:color w:val="auto"/>
          <w:spacing w:val="0"/>
          <w:sz w:val="32"/>
          <w:szCs w:val="32"/>
          <w:highlight w:val="none"/>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jc w:val="left"/>
        <w:textAlignment w:val="auto"/>
        <w:rPr>
          <w:rFonts w:hint="eastAsia" w:ascii="仿宋" w:hAnsi="仿宋" w:eastAsia="仿宋" w:cs="仿宋"/>
          <w:i w:val="0"/>
          <w:iCs w:val="0"/>
          <w:caps w:val="0"/>
          <w:color w:val="auto"/>
          <w:spacing w:val="0"/>
          <w:sz w:val="32"/>
          <w:szCs w:val="32"/>
          <w:highlight w:val="none"/>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jc w:val="left"/>
        <w:textAlignment w:val="auto"/>
        <w:rPr>
          <w:rFonts w:hint="eastAsia" w:ascii="仿宋" w:hAnsi="仿宋" w:eastAsia="仿宋" w:cs="仿宋"/>
          <w:i w:val="0"/>
          <w:iCs w:val="0"/>
          <w:caps w:val="0"/>
          <w:color w:val="auto"/>
          <w:spacing w:val="0"/>
          <w:sz w:val="32"/>
          <w:szCs w:val="32"/>
          <w:highlight w:val="none"/>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jc w:val="left"/>
        <w:textAlignment w:val="auto"/>
        <w:rPr>
          <w:rFonts w:hint="eastAsia" w:ascii="仿宋" w:hAnsi="仿宋" w:eastAsia="仿宋" w:cs="仿宋"/>
          <w:i w:val="0"/>
          <w:iCs w:val="0"/>
          <w:caps w:val="0"/>
          <w:color w:val="auto"/>
          <w:spacing w:val="0"/>
          <w:sz w:val="32"/>
          <w:szCs w:val="32"/>
          <w:highlight w:val="none"/>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jc w:val="left"/>
        <w:textAlignment w:val="auto"/>
        <w:rPr>
          <w:rFonts w:hint="eastAsia" w:ascii="仿宋" w:hAnsi="仿宋" w:eastAsia="仿宋" w:cs="仿宋"/>
          <w:i w:val="0"/>
          <w:iCs w:val="0"/>
          <w:caps w:val="0"/>
          <w:color w:val="auto"/>
          <w:spacing w:val="0"/>
          <w:sz w:val="32"/>
          <w:szCs w:val="32"/>
          <w:highlight w:val="none"/>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jc w:val="left"/>
        <w:textAlignment w:val="auto"/>
        <w:rPr>
          <w:rFonts w:hint="eastAsia" w:ascii="仿宋" w:hAnsi="仿宋" w:eastAsia="仿宋" w:cs="仿宋"/>
          <w:i w:val="0"/>
          <w:iCs w:val="0"/>
          <w:caps w:val="0"/>
          <w:color w:val="auto"/>
          <w:spacing w:val="0"/>
          <w:sz w:val="32"/>
          <w:szCs w:val="32"/>
          <w:highlight w:val="none"/>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jc w:val="left"/>
        <w:textAlignment w:val="auto"/>
        <w:rPr>
          <w:rFonts w:hint="eastAsia" w:ascii="仿宋" w:hAnsi="仿宋" w:eastAsia="仿宋" w:cs="仿宋"/>
          <w:i w:val="0"/>
          <w:iCs w:val="0"/>
          <w:caps w:val="0"/>
          <w:color w:val="auto"/>
          <w:spacing w:val="0"/>
          <w:sz w:val="32"/>
          <w:szCs w:val="32"/>
          <w:highlight w:val="none"/>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jc w:val="left"/>
        <w:textAlignment w:val="auto"/>
        <w:rPr>
          <w:rFonts w:hint="eastAsia" w:ascii="仿宋" w:hAnsi="仿宋" w:eastAsia="仿宋" w:cs="仿宋"/>
          <w:i w:val="0"/>
          <w:iCs w:val="0"/>
          <w:caps w:val="0"/>
          <w:color w:val="auto"/>
          <w:spacing w:val="0"/>
          <w:sz w:val="32"/>
          <w:szCs w:val="32"/>
          <w:highlight w:val="none"/>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jc w:val="left"/>
        <w:textAlignment w:val="auto"/>
        <w:rPr>
          <w:rFonts w:hint="eastAsia" w:ascii="仿宋" w:hAnsi="仿宋" w:eastAsia="仿宋" w:cs="仿宋"/>
          <w:i w:val="0"/>
          <w:iCs w:val="0"/>
          <w:caps w:val="0"/>
          <w:color w:val="auto"/>
          <w:spacing w:val="0"/>
          <w:sz w:val="32"/>
          <w:szCs w:val="32"/>
          <w:highlight w:val="none"/>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jc w:val="left"/>
        <w:textAlignment w:val="auto"/>
        <w:rPr>
          <w:rFonts w:hint="eastAsia" w:ascii="仿宋" w:hAnsi="仿宋" w:eastAsia="仿宋" w:cs="仿宋"/>
          <w:i w:val="0"/>
          <w:iCs w:val="0"/>
          <w:caps w:val="0"/>
          <w:color w:val="auto"/>
          <w:spacing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bCs/>
          <w:color w:val="000000"/>
          <w:sz w:val="30"/>
          <w:szCs w:val="30"/>
          <w:u w:val="single"/>
        </w:rPr>
      </w:pPr>
      <w:r>
        <w:rPr>
          <w:rFonts w:hint="eastAsia"/>
          <w:bCs/>
          <w:color w:val="000000"/>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000000"/>
          <w:sz w:val="32"/>
          <w:szCs w:val="32"/>
          <w:u w:val="single"/>
        </w:rPr>
      </w:pPr>
      <w:r>
        <w:rPr>
          <w:rFonts w:hint="eastAsia"/>
          <w:color w:val="000000"/>
          <w:sz w:val="30"/>
          <w:szCs w:val="30"/>
          <w:u w:val="single"/>
        </w:rPr>
        <w:t xml:space="preserve"> </w:t>
      </w:r>
      <w:r>
        <w:rPr>
          <w:rFonts w:hint="eastAsia" w:ascii="仿宋" w:hAnsi="仿宋" w:eastAsia="仿宋" w:cs="仿宋"/>
          <w:color w:val="000000"/>
          <w:sz w:val="32"/>
          <w:szCs w:val="32"/>
          <w:u w:val="single"/>
        </w:rPr>
        <w:t>江西应用科技学院办公室         202</w:t>
      </w:r>
      <w:r>
        <w:rPr>
          <w:rFonts w:hint="eastAsia" w:ascii="仿宋" w:hAnsi="仿宋" w:eastAsia="仿宋" w:cs="仿宋"/>
          <w:color w:val="000000"/>
          <w:sz w:val="32"/>
          <w:szCs w:val="32"/>
          <w:u w:val="single"/>
          <w:lang w:val="en-US" w:eastAsia="zh-CN"/>
        </w:rPr>
        <w:t>3</w:t>
      </w:r>
      <w:r>
        <w:rPr>
          <w:rFonts w:hint="eastAsia" w:ascii="仿宋" w:hAnsi="仿宋" w:eastAsia="仿宋" w:cs="仿宋"/>
          <w:color w:val="000000"/>
          <w:sz w:val="32"/>
          <w:szCs w:val="32"/>
          <w:u w:val="single"/>
        </w:rPr>
        <w:t>年</w:t>
      </w:r>
      <w:r>
        <w:rPr>
          <w:rFonts w:hint="eastAsia" w:ascii="仿宋" w:hAnsi="仿宋" w:eastAsia="仿宋" w:cs="仿宋"/>
          <w:color w:val="000000"/>
          <w:sz w:val="32"/>
          <w:szCs w:val="32"/>
          <w:u w:val="single"/>
          <w:lang w:val="en-US" w:eastAsia="zh-CN"/>
        </w:rPr>
        <w:t>6</w:t>
      </w:r>
      <w:r>
        <w:rPr>
          <w:rFonts w:hint="eastAsia" w:ascii="仿宋" w:hAnsi="仿宋" w:eastAsia="仿宋" w:cs="仿宋"/>
          <w:color w:val="000000"/>
          <w:sz w:val="32"/>
          <w:szCs w:val="32"/>
          <w:u w:val="single"/>
        </w:rPr>
        <w:t>月</w:t>
      </w:r>
      <w:r>
        <w:rPr>
          <w:rFonts w:hint="eastAsia" w:ascii="仿宋" w:hAnsi="仿宋" w:eastAsia="仿宋" w:cs="仿宋"/>
          <w:color w:val="000000"/>
          <w:sz w:val="32"/>
          <w:szCs w:val="32"/>
          <w:u w:val="single"/>
          <w:lang w:val="en-US" w:eastAsia="zh-CN"/>
        </w:rPr>
        <w:t>21</w:t>
      </w:r>
      <w:r>
        <w:rPr>
          <w:rFonts w:hint="eastAsia" w:ascii="仿宋" w:hAnsi="仿宋" w:eastAsia="仿宋" w:cs="仿宋"/>
          <w:color w:val="000000"/>
          <w:sz w:val="32"/>
          <w:szCs w:val="32"/>
          <w:u w:val="single"/>
        </w:rPr>
        <w:t xml:space="preserve">日印发  </w:t>
      </w:r>
    </w:p>
    <w:p>
      <w:pPr>
        <w:rPr>
          <w:rFonts w:hint="eastAsia" w:ascii="仿宋" w:hAnsi="仿宋" w:eastAsia="仿宋" w:cs="仿宋"/>
          <w:i w:val="0"/>
          <w:iCs w:val="0"/>
          <w:caps w:val="0"/>
          <w:color w:val="auto"/>
          <w:spacing w:val="0"/>
          <w:sz w:val="28"/>
          <w:szCs w:val="28"/>
          <w:highlight w:val="none"/>
          <w:lang w:val="en-US" w:eastAsia="zh-CN"/>
        </w:rPr>
      </w:pPr>
      <w:r>
        <w:rPr>
          <w:rFonts w:hint="eastAsia" w:ascii="仿宋" w:hAnsi="仿宋" w:eastAsia="仿宋" w:cs="仿宋"/>
          <w:i w:val="0"/>
          <w:iCs w:val="0"/>
          <w:caps w:val="0"/>
          <w:color w:val="auto"/>
          <w:spacing w:val="0"/>
          <w:sz w:val="28"/>
          <w:szCs w:val="28"/>
          <w:highlight w:val="none"/>
          <w:lang w:val="en-US" w:eastAsia="zh-CN"/>
        </w:rPr>
        <w:br w:type="page"/>
      </w:r>
    </w:p>
    <w:p>
      <w:pPr>
        <w:ind w:right="-199"/>
        <w:jc w:val="both"/>
        <w:rPr>
          <w:rFonts w:hint="eastAsia" w:ascii="仿宋" w:hAnsi="仿宋" w:eastAsia="仿宋" w:cs="仿宋"/>
          <w:color w:val="auto"/>
          <w:szCs w:val="21"/>
          <w:highlight w:val="none"/>
          <w:u w:val="single"/>
        </w:rPr>
      </w:pPr>
      <w:r>
        <w:rPr>
          <w:rStyle w:val="13"/>
          <w:rFonts w:hint="eastAsia" w:ascii="仿宋" w:hAnsi="仿宋" w:eastAsia="仿宋" w:cs="仿宋"/>
          <w:b w:val="0"/>
          <w:bCs w:val="0"/>
          <w:color w:val="auto"/>
          <w:highlight w:val="none"/>
          <w:lang w:val="en-US" w:eastAsia="zh-CN"/>
        </w:rPr>
        <w:t xml:space="preserve">附1 </w:t>
      </w:r>
      <w:r>
        <w:rPr>
          <w:rStyle w:val="13"/>
          <w:rFonts w:hint="eastAsia" w:ascii="仿宋" w:hAnsi="仿宋" w:eastAsia="仿宋" w:cs="仿宋"/>
          <w:color w:val="auto"/>
          <w:highlight w:val="none"/>
          <w:lang w:val="en-US" w:eastAsia="zh-CN"/>
        </w:rPr>
        <w:t xml:space="preserve">    </w:t>
      </w:r>
      <w:r>
        <w:rPr>
          <w:rStyle w:val="13"/>
          <w:rFonts w:hint="eastAsia" w:ascii="仿宋" w:hAnsi="仿宋" w:eastAsia="仿宋" w:cs="仿宋"/>
          <w:color w:val="auto"/>
          <w:highlight w:val="none"/>
        </w:rPr>
        <w:t xml:space="preserve">                              </w:t>
      </w:r>
      <w:r>
        <w:rPr>
          <w:rFonts w:hint="eastAsia" w:ascii="仿宋" w:hAnsi="仿宋" w:eastAsia="仿宋" w:cs="仿宋"/>
          <w:color w:val="auto"/>
          <w:szCs w:val="21"/>
          <w:highlight w:val="none"/>
        </w:rPr>
        <w:t>编号：</w:t>
      </w:r>
      <w:r>
        <w:rPr>
          <w:rFonts w:hint="eastAsia" w:ascii="仿宋" w:hAnsi="仿宋" w:eastAsia="仿宋" w:cs="仿宋"/>
          <w:color w:val="auto"/>
          <w:szCs w:val="21"/>
          <w:highlight w:val="none"/>
          <w:u w:val="single"/>
        </w:rPr>
        <w:t xml:space="preserve">           </w:t>
      </w: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江西应用科技学院修读辅修专业及辅修学士学位申请表</w:t>
      </w:r>
    </w:p>
    <w:tbl>
      <w:tblPr>
        <w:tblStyle w:val="8"/>
        <w:tblW w:w="86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20"/>
        <w:gridCol w:w="1949"/>
        <w:gridCol w:w="678"/>
        <w:gridCol w:w="1335"/>
        <w:gridCol w:w="538"/>
        <w:gridCol w:w="709"/>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exact"/>
        </w:trPr>
        <w:tc>
          <w:tcPr>
            <w:tcW w:w="1420" w:type="dxa"/>
            <w:noWrap w:val="0"/>
            <w:vAlign w:val="center"/>
          </w:tcPr>
          <w:p>
            <w:pPr>
              <w:jc w:val="center"/>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学院</w:t>
            </w:r>
          </w:p>
        </w:tc>
        <w:tc>
          <w:tcPr>
            <w:tcW w:w="1949" w:type="dxa"/>
            <w:noWrap w:val="0"/>
            <w:vAlign w:val="center"/>
          </w:tcPr>
          <w:p>
            <w:pPr>
              <w:jc w:val="center"/>
              <w:rPr>
                <w:rFonts w:hint="eastAsia" w:ascii="仿宋" w:hAnsi="仿宋" w:eastAsia="仿宋" w:cs="仿宋"/>
                <w:color w:val="auto"/>
                <w:kern w:val="0"/>
                <w:sz w:val="20"/>
                <w:highlight w:val="none"/>
              </w:rPr>
            </w:pPr>
          </w:p>
        </w:tc>
        <w:tc>
          <w:tcPr>
            <w:tcW w:w="678" w:type="dxa"/>
            <w:noWrap w:val="0"/>
            <w:vAlign w:val="center"/>
          </w:tcPr>
          <w:p>
            <w:pPr>
              <w:jc w:val="center"/>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专业</w:t>
            </w:r>
          </w:p>
        </w:tc>
        <w:tc>
          <w:tcPr>
            <w:tcW w:w="1873" w:type="dxa"/>
            <w:gridSpan w:val="2"/>
            <w:noWrap w:val="0"/>
            <w:vAlign w:val="center"/>
          </w:tcPr>
          <w:p>
            <w:pPr>
              <w:jc w:val="center"/>
              <w:rPr>
                <w:rFonts w:hint="eastAsia" w:ascii="仿宋" w:hAnsi="仿宋" w:eastAsia="仿宋" w:cs="仿宋"/>
                <w:color w:val="auto"/>
                <w:kern w:val="0"/>
                <w:sz w:val="20"/>
                <w:highlight w:val="none"/>
              </w:rPr>
            </w:pPr>
          </w:p>
        </w:tc>
        <w:tc>
          <w:tcPr>
            <w:tcW w:w="709" w:type="dxa"/>
            <w:noWrap w:val="0"/>
            <w:vAlign w:val="center"/>
          </w:tcPr>
          <w:p>
            <w:pPr>
              <w:jc w:val="center"/>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班级</w:t>
            </w:r>
          </w:p>
        </w:tc>
        <w:tc>
          <w:tcPr>
            <w:tcW w:w="1984" w:type="dxa"/>
            <w:noWrap w:val="0"/>
            <w:vAlign w:val="center"/>
          </w:tcPr>
          <w:p>
            <w:pPr>
              <w:jc w:val="center"/>
              <w:rPr>
                <w:rFonts w:hint="eastAsia" w:ascii="仿宋" w:hAnsi="仿宋" w:eastAsia="仿宋" w:cs="仿宋"/>
                <w:color w:val="auto"/>
                <w:kern w:val="0"/>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exact"/>
        </w:trPr>
        <w:tc>
          <w:tcPr>
            <w:tcW w:w="1420" w:type="dxa"/>
            <w:noWrap w:val="0"/>
            <w:vAlign w:val="center"/>
          </w:tcPr>
          <w:p>
            <w:pPr>
              <w:jc w:val="center"/>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姓名</w:t>
            </w:r>
          </w:p>
        </w:tc>
        <w:tc>
          <w:tcPr>
            <w:tcW w:w="1949" w:type="dxa"/>
            <w:noWrap w:val="0"/>
            <w:vAlign w:val="center"/>
          </w:tcPr>
          <w:p>
            <w:pPr>
              <w:jc w:val="center"/>
              <w:rPr>
                <w:rFonts w:hint="eastAsia" w:ascii="仿宋" w:hAnsi="仿宋" w:eastAsia="仿宋" w:cs="仿宋"/>
                <w:color w:val="auto"/>
                <w:kern w:val="0"/>
                <w:sz w:val="20"/>
                <w:highlight w:val="none"/>
              </w:rPr>
            </w:pPr>
          </w:p>
        </w:tc>
        <w:tc>
          <w:tcPr>
            <w:tcW w:w="678" w:type="dxa"/>
            <w:noWrap w:val="0"/>
            <w:vAlign w:val="center"/>
          </w:tcPr>
          <w:p>
            <w:pPr>
              <w:jc w:val="center"/>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性别</w:t>
            </w:r>
          </w:p>
        </w:tc>
        <w:tc>
          <w:tcPr>
            <w:tcW w:w="1873" w:type="dxa"/>
            <w:gridSpan w:val="2"/>
            <w:noWrap w:val="0"/>
            <w:vAlign w:val="center"/>
          </w:tcPr>
          <w:p>
            <w:pPr>
              <w:jc w:val="center"/>
              <w:rPr>
                <w:rFonts w:hint="eastAsia" w:ascii="仿宋" w:hAnsi="仿宋" w:eastAsia="仿宋" w:cs="仿宋"/>
                <w:color w:val="auto"/>
                <w:kern w:val="0"/>
                <w:sz w:val="20"/>
                <w:highlight w:val="none"/>
              </w:rPr>
            </w:pPr>
          </w:p>
        </w:tc>
        <w:tc>
          <w:tcPr>
            <w:tcW w:w="709" w:type="dxa"/>
            <w:noWrap w:val="0"/>
            <w:vAlign w:val="center"/>
          </w:tcPr>
          <w:p>
            <w:pPr>
              <w:jc w:val="center"/>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学号</w:t>
            </w:r>
          </w:p>
        </w:tc>
        <w:tc>
          <w:tcPr>
            <w:tcW w:w="1984" w:type="dxa"/>
            <w:noWrap w:val="0"/>
            <w:vAlign w:val="center"/>
          </w:tcPr>
          <w:p>
            <w:pPr>
              <w:jc w:val="center"/>
              <w:rPr>
                <w:rFonts w:hint="eastAsia" w:ascii="仿宋" w:hAnsi="仿宋" w:eastAsia="仿宋" w:cs="仿宋"/>
                <w:color w:val="auto"/>
                <w:kern w:val="0"/>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exact"/>
        </w:trPr>
        <w:tc>
          <w:tcPr>
            <w:tcW w:w="1420" w:type="dxa"/>
            <w:noWrap w:val="0"/>
            <w:vAlign w:val="center"/>
          </w:tcPr>
          <w:p>
            <w:pPr>
              <w:spacing w:line="240" w:lineRule="exact"/>
              <w:jc w:val="center"/>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申请修读</w:t>
            </w:r>
          </w:p>
          <w:p>
            <w:pPr>
              <w:spacing w:line="240" w:lineRule="exact"/>
              <w:jc w:val="center"/>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专业名称</w:t>
            </w:r>
          </w:p>
        </w:tc>
        <w:tc>
          <w:tcPr>
            <w:tcW w:w="2627" w:type="dxa"/>
            <w:gridSpan w:val="2"/>
            <w:noWrap w:val="0"/>
            <w:vAlign w:val="center"/>
          </w:tcPr>
          <w:p>
            <w:pPr>
              <w:jc w:val="center"/>
              <w:rPr>
                <w:rFonts w:hint="eastAsia" w:ascii="仿宋" w:hAnsi="仿宋" w:eastAsia="仿宋" w:cs="仿宋"/>
                <w:color w:val="auto"/>
                <w:kern w:val="0"/>
                <w:sz w:val="20"/>
                <w:highlight w:val="none"/>
              </w:rPr>
            </w:pPr>
          </w:p>
        </w:tc>
        <w:tc>
          <w:tcPr>
            <w:tcW w:w="4566" w:type="dxa"/>
            <w:gridSpan w:val="4"/>
            <w:noWrap w:val="0"/>
            <w:vAlign w:val="center"/>
          </w:tcPr>
          <w:p>
            <w:pPr>
              <w:jc w:val="center"/>
              <w:rPr>
                <w:rFonts w:hint="eastAsia" w:ascii="仿宋" w:hAnsi="仿宋" w:eastAsia="仿宋" w:cs="仿宋"/>
                <w:color w:val="auto"/>
                <w:kern w:val="0"/>
                <w:sz w:val="20"/>
                <w:highlight w:val="none"/>
              </w:rPr>
            </w:pPr>
            <w:r>
              <w:rPr>
                <w:rFonts w:hint="eastAsia" w:ascii="仿宋" w:hAnsi="仿宋" w:eastAsia="仿宋" w:cs="仿宋"/>
                <w:color w:val="auto"/>
                <w:kern w:val="0"/>
                <w:sz w:val="21"/>
                <w:szCs w:val="21"/>
                <w:highlight w:val="none"/>
              </w:rPr>
              <w:sym w:font="Wingdings" w:char="00A8"/>
            </w:r>
            <w:r>
              <w:rPr>
                <w:rFonts w:hint="eastAsia" w:ascii="仿宋" w:hAnsi="仿宋" w:eastAsia="仿宋" w:cs="仿宋"/>
                <w:color w:val="auto"/>
                <w:kern w:val="0"/>
                <w:sz w:val="20"/>
                <w:highlight w:val="none"/>
              </w:rPr>
              <w:t xml:space="preserve">辅修专业        </w:t>
            </w:r>
            <w:r>
              <w:rPr>
                <w:rFonts w:hint="eastAsia" w:ascii="仿宋" w:hAnsi="仿宋" w:eastAsia="仿宋" w:cs="仿宋"/>
                <w:color w:val="auto"/>
                <w:kern w:val="0"/>
                <w:sz w:val="21"/>
                <w:szCs w:val="21"/>
                <w:highlight w:val="none"/>
              </w:rPr>
              <w:sym w:font="Wingdings" w:char="F06F"/>
            </w:r>
            <w:r>
              <w:rPr>
                <w:rFonts w:hint="eastAsia" w:ascii="仿宋" w:hAnsi="仿宋" w:eastAsia="仿宋" w:cs="仿宋"/>
                <w:color w:val="auto"/>
                <w:kern w:val="0"/>
                <w:sz w:val="20"/>
                <w:highlight w:val="none"/>
              </w:rPr>
              <w:t xml:space="preserve">辅修学士学位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noWrap w:val="0"/>
            <w:vAlign w:val="center"/>
          </w:tcPr>
          <w:p>
            <w:pPr>
              <w:jc w:val="center"/>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申请理由</w:t>
            </w:r>
          </w:p>
        </w:tc>
        <w:tc>
          <w:tcPr>
            <w:tcW w:w="7193" w:type="dxa"/>
            <w:gridSpan w:val="6"/>
            <w:noWrap w:val="0"/>
            <w:vAlign w:val="center"/>
          </w:tcPr>
          <w:p>
            <w:pPr>
              <w:ind w:firstLine="400" w:firstLineChars="200"/>
              <w:rPr>
                <w:rFonts w:hint="eastAsia" w:ascii="仿宋" w:hAnsi="仿宋" w:eastAsia="仿宋" w:cs="仿宋"/>
                <w:color w:val="auto"/>
                <w:kern w:val="0"/>
                <w:sz w:val="20"/>
                <w:highlight w:val="none"/>
              </w:rPr>
            </w:pPr>
          </w:p>
          <w:p>
            <w:pPr>
              <w:ind w:firstLine="400" w:firstLineChars="200"/>
              <w:jc w:val="left"/>
              <w:outlineLvl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我认真阅读了《江西应用科技学院全日制本科生修读辅修专业及辅修学士学位管理办法》（试行）和所修专业的教学计划，本人有条件、有能力完成学业，并愿意遵守相关规定。</w:t>
            </w:r>
          </w:p>
          <w:p>
            <w:pPr>
              <w:ind w:firstLine="400" w:firstLineChars="200"/>
              <w:rPr>
                <w:rFonts w:hint="eastAsia" w:ascii="仿宋" w:hAnsi="仿宋" w:eastAsia="仿宋" w:cs="仿宋"/>
                <w:color w:val="auto"/>
                <w:kern w:val="0"/>
                <w:sz w:val="20"/>
                <w:highlight w:val="none"/>
              </w:rPr>
            </w:pPr>
          </w:p>
          <w:p>
            <w:pPr>
              <w:ind w:firstLine="4000" w:firstLineChars="200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申请人（签名）：</w:t>
            </w:r>
          </w:p>
          <w:p>
            <w:pPr>
              <w:ind w:firstLine="5200" w:firstLineChars="260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noWrap w:val="0"/>
            <w:vAlign w:val="center"/>
          </w:tcPr>
          <w:p>
            <w:pPr>
              <w:jc w:val="center"/>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主修专业</w:t>
            </w:r>
          </w:p>
          <w:p>
            <w:pPr>
              <w:jc w:val="center"/>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辅导员意见</w:t>
            </w:r>
          </w:p>
        </w:tc>
        <w:tc>
          <w:tcPr>
            <w:tcW w:w="2627" w:type="dxa"/>
            <w:gridSpan w:val="2"/>
            <w:noWrap w:val="0"/>
            <w:vAlign w:val="center"/>
          </w:tcPr>
          <w:p>
            <w:pPr>
              <w:jc w:val="center"/>
              <w:rPr>
                <w:rFonts w:hint="eastAsia" w:ascii="仿宋" w:hAnsi="仿宋" w:eastAsia="仿宋" w:cs="仿宋"/>
                <w:color w:val="auto"/>
                <w:kern w:val="0"/>
                <w:sz w:val="20"/>
                <w:highlight w:val="none"/>
              </w:rPr>
            </w:pPr>
          </w:p>
          <w:p>
            <w:pPr>
              <w:jc w:val="center"/>
              <w:rPr>
                <w:rFonts w:hint="eastAsia" w:ascii="仿宋" w:hAnsi="仿宋" w:eastAsia="仿宋" w:cs="仿宋"/>
                <w:color w:val="auto"/>
                <w:kern w:val="0"/>
                <w:sz w:val="20"/>
                <w:highlight w:val="none"/>
              </w:rPr>
            </w:pPr>
          </w:p>
          <w:p>
            <w:pPr>
              <w:jc w:val="center"/>
              <w:rPr>
                <w:rFonts w:hint="eastAsia" w:ascii="仿宋" w:hAnsi="仿宋" w:eastAsia="仿宋" w:cs="仿宋"/>
                <w:color w:val="auto"/>
                <w:kern w:val="0"/>
                <w:sz w:val="20"/>
                <w:highlight w:val="none"/>
              </w:rPr>
            </w:pPr>
          </w:p>
          <w:p>
            <w:pPr>
              <w:jc w:val="center"/>
              <w:rPr>
                <w:rFonts w:hint="eastAsia" w:ascii="仿宋" w:hAnsi="仿宋" w:eastAsia="仿宋" w:cs="仿宋"/>
                <w:color w:val="auto"/>
                <w:kern w:val="0"/>
                <w:sz w:val="20"/>
                <w:highlight w:val="none"/>
              </w:rPr>
            </w:pPr>
          </w:p>
          <w:p>
            <w:pPr>
              <w:ind w:left="315" w:leftChars="150" w:firstLine="2700" w:firstLineChars="135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班辅导员：</w:t>
            </w:r>
          </w:p>
          <w:p>
            <w:pPr>
              <w:ind w:firstLine="800" w:firstLineChars="400"/>
              <w:rPr>
                <w:rFonts w:hint="eastAsia" w:ascii="仿宋" w:hAnsi="仿宋" w:eastAsia="仿宋" w:cs="仿宋"/>
                <w:color w:val="auto"/>
                <w:kern w:val="0"/>
                <w:sz w:val="20"/>
                <w:highlight w:val="none"/>
              </w:rPr>
            </w:pPr>
          </w:p>
          <w:p>
            <w:pPr>
              <w:ind w:firstLine="800" w:firstLineChars="40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年   月   日</w:t>
            </w:r>
          </w:p>
        </w:tc>
        <w:tc>
          <w:tcPr>
            <w:tcW w:w="1335" w:type="dxa"/>
            <w:noWrap w:val="0"/>
            <w:vAlign w:val="center"/>
          </w:tcPr>
          <w:p>
            <w:pPr>
              <w:jc w:val="center"/>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主修专业</w:t>
            </w:r>
          </w:p>
          <w:p>
            <w:pPr>
              <w:jc w:val="center"/>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学院意见</w:t>
            </w:r>
          </w:p>
        </w:tc>
        <w:tc>
          <w:tcPr>
            <w:tcW w:w="3231" w:type="dxa"/>
            <w:gridSpan w:val="3"/>
            <w:noWrap w:val="0"/>
            <w:vAlign w:val="center"/>
          </w:tcPr>
          <w:p>
            <w:pPr>
              <w:rPr>
                <w:rFonts w:hint="eastAsia" w:ascii="仿宋" w:hAnsi="仿宋" w:eastAsia="仿宋" w:cs="仿宋"/>
                <w:color w:val="auto"/>
                <w:kern w:val="0"/>
                <w:sz w:val="20"/>
                <w:highlight w:val="none"/>
              </w:rPr>
            </w:pPr>
          </w:p>
          <w:p>
            <w:pPr>
              <w:rPr>
                <w:rFonts w:hint="eastAsia" w:ascii="仿宋" w:hAnsi="仿宋" w:eastAsia="仿宋" w:cs="仿宋"/>
                <w:color w:val="auto"/>
                <w:kern w:val="0"/>
                <w:sz w:val="20"/>
                <w:highlight w:val="none"/>
              </w:rPr>
            </w:pPr>
          </w:p>
          <w:p>
            <w:pPr>
              <w:rPr>
                <w:rFonts w:hint="eastAsia" w:ascii="仿宋" w:hAnsi="仿宋" w:eastAsia="仿宋" w:cs="仿宋"/>
                <w:color w:val="auto"/>
                <w:kern w:val="0"/>
                <w:sz w:val="20"/>
                <w:highlight w:val="none"/>
              </w:rPr>
            </w:pPr>
          </w:p>
          <w:p>
            <w:pPr>
              <w:rPr>
                <w:rFonts w:hint="eastAsia" w:ascii="仿宋" w:hAnsi="仿宋" w:eastAsia="仿宋" w:cs="仿宋"/>
                <w:color w:val="auto"/>
                <w:kern w:val="0"/>
                <w:sz w:val="20"/>
                <w:highlight w:val="none"/>
              </w:rPr>
            </w:pPr>
          </w:p>
          <w:p>
            <w:pPr>
              <w:rPr>
                <w:rFonts w:hint="eastAsia" w:ascii="仿宋" w:hAnsi="仿宋" w:eastAsia="仿宋" w:cs="仿宋"/>
                <w:color w:val="auto"/>
                <w:kern w:val="0"/>
                <w:sz w:val="20"/>
                <w:highlight w:val="none"/>
              </w:rPr>
            </w:pPr>
          </w:p>
          <w:p>
            <w:pPr>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学院负责人：</w:t>
            </w:r>
          </w:p>
          <w:p>
            <w:pPr>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（签名、盖章）</w:t>
            </w:r>
          </w:p>
          <w:p>
            <w:pPr>
              <w:ind w:firstLine="1300" w:firstLineChars="65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noWrap w:val="0"/>
            <w:vAlign w:val="center"/>
          </w:tcPr>
          <w:p>
            <w:pPr>
              <w:jc w:val="center"/>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辅修学士学位（辅修专业）学院</w:t>
            </w:r>
          </w:p>
          <w:p>
            <w:pPr>
              <w:jc w:val="center"/>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意见</w:t>
            </w:r>
          </w:p>
        </w:tc>
        <w:tc>
          <w:tcPr>
            <w:tcW w:w="7193" w:type="dxa"/>
            <w:gridSpan w:val="6"/>
            <w:noWrap w:val="0"/>
            <w:vAlign w:val="center"/>
          </w:tcPr>
          <w:p>
            <w:pPr>
              <w:ind w:firstLine="400" w:firstLineChars="200"/>
              <w:rPr>
                <w:rFonts w:hint="eastAsia" w:ascii="仿宋" w:hAnsi="仿宋" w:eastAsia="仿宋" w:cs="仿宋"/>
                <w:color w:val="auto"/>
                <w:kern w:val="0"/>
                <w:sz w:val="20"/>
                <w:highlight w:val="none"/>
              </w:rPr>
            </w:pPr>
          </w:p>
          <w:p>
            <w:pPr>
              <w:ind w:firstLine="400" w:firstLineChars="20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xml:space="preserve">按照《江西应用科技学院全日制本科生修读辅修专业及辅修学士学位管理办法（试行）》，本院在公开、公平的原则下，根据本院的实际情况和具体要求，对该学生申请材料进行了审查，审核结果： </w:t>
            </w:r>
          </w:p>
          <w:p>
            <w:pPr>
              <w:ind w:firstLine="400" w:firstLineChars="200"/>
              <w:rPr>
                <w:rFonts w:hint="eastAsia" w:ascii="仿宋" w:hAnsi="仿宋" w:eastAsia="仿宋" w:cs="仿宋"/>
                <w:color w:val="auto"/>
                <w:kern w:val="0"/>
                <w:sz w:val="20"/>
                <w:highlight w:val="none"/>
              </w:rPr>
            </w:pPr>
          </w:p>
          <w:p>
            <w:pPr>
              <w:ind w:firstLine="400" w:firstLineChars="20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xml:space="preserve">       </w:t>
            </w:r>
            <w:r>
              <w:rPr>
                <w:rFonts w:hint="eastAsia" w:ascii="仿宋" w:hAnsi="仿宋" w:eastAsia="仿宋" w:cs="仿宋"/>
                <w:color w:val="auto"/>
                <w:kern w:val="0"/>
                <w:sz w:val="21"/>
                <w:szCs w:val="21"/>
                <w:highlight w:val="none"/>
              </w:rPr>
              <w:sym w:font="Wingdings" w:char="F06F"/>
            </w:r>
            <w:r>
              <w:rPr>
                <w:rFonts w:hint="eastAsia" w:ascii="仿宋" w:hAnsi="仿宋" w:eastAsia="仿宋" w:cs="仿宋"/>
                <w:color w:val="auto"/>
                <w:kern w:val="0"/>
                <w:sz w:val="20"/>
                <w:highlight w:val="none"/>
              </w:rPr>
              <w:t xml:space="preserve"> 同意修读            </w:t>
            </w:r>
            <w:r>
              <w:rPr>
                <w:rFonts w:hint="eastAsia" w:ascii="仿宋" w:hAnsi="仿宋" w:eastAsia="仿宋" w:cs="仿宋"/>
                <w:color w:val="auto"/>
                <w:kern w:val="0"/>
                <w:sz w:val="21"/>
                <w:szCs w:val="21"/>
                <w:highlight w:val="none"/>
              </w:rPr>
              <w:sym w:font="Wingdings" w:char="F06F"/>
            </w:r>
            <w:r>
              <w:rPr>
                <w:rFonts w:hint="eastAsia" w:ascii="仿宋" w:hAnsi="仿宋" w:eastAsia="仿宋" w:cs="仿宋"/>
                <w:color w:val="auto"/>
                <w:kern w:val="0"/>
                <w:sz w:val="20"/>
                <w:highlight w:val="none"/>
              </w:rPr>
              <w:t xml:space="preserve"> 不同意修读</w:t>
            </w:r>
          </w:p>
          <w:p>
            <w:pPr>
              <w:rPr>
                <w:rFonts w:hint="eastAsia" w:ascii="仿宋" w:hAnsi="仿宋" w:eastAsia="仿宋" w:cs="仿宋"/>
                <w:color w:val="auto"/>
                <w:kern w:val="0"/>
                <w:sz w:val="20"/>
                <w:highlight w:val="none"/>
              </w:rPr>
            </w:pPr>
          </w:p>
          <w:p>
            <w:pPr>
              <w:rPr>
                <w:rFonts w:hint="eastAsia" w:ascii="仿宋" w:hAnsi="仿宋" w:eastAsia="仿宋" w:cs="仿宋"/>
                <w:color w:val="auto"/>
                <w:kern w:val="0"/>
                <w:sz w:val="20"/>
                <w:highlight w:val="none"/>
              </w:rPr>
            </w:pPr>
          </w:p>
          <w:p>
            <w:pPr>
              <w:ind w:firstLine="2700" w:firstLineChars="135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学院负责人（签名及盖章）：</w:t>
            </w:r>
          </w:p>
          <w:p>
            <w:pPr>
              <w:ind w:firstLine="5200" w:firstLineChars="260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noWrap w:val="0"/>
            <w:vAlign w:val="center"/>
          </w:tcPr>
          <w:p>
            <w:pPr>
              <w:jc w:val="center"/>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教务处意见</w:t>
            </w:r>
          </w:p>
        </w:tc>
        <w:tc>
          <w:tcPr>
            <w:tcW w:w="7193" w:type="dxa"/>
            <w:gridSpan w:val="6"/>
            <w:noWrap w:val="0"/>
            <w:vAlign w:val="center"/>
          </w:tcPr>
          <w:p>
            <w:pPr>
              <w:jc w:val="center"/>
              <w:rPr>
                <w:rFonts w:hint="eastAsia" w:ascii="仿宋" w:hAnsi="仿宋" w:eastAsia="仿宋" w:cs="仿宋"/>
                <w:color w:val="auto"/>
                <w:kern w:val="0"/>
                <w:sz w:val="20"/>
                <w:highlight w:val="none"/>
              </w:rPr>
            </w:pPr>
          </w:p>
          <w:p>
            <w:pPr>
              <w:jc w:val="center"/>
              <w:rPr>
                <w:rFonts w:hint="eastAsia" w:ascii="仿宋" w:hAnsi="仿宋" w:eastAsia="仿宋" w:cs="仿宋"/>
                <w:color w:val="auto"/>
                <w:kern w:val="0"/>
                <w:sz w:val="20"/>
                <w:highlight w:val="none"/>
              </w:rPr>
            </w:pPr>
          </w:p>
          <w:p>
            <w:pPr>
              <w:jc w:val="center"/>
              <w:rPr>
                <w:rFonts w:hint="eastAsia" w:ascii="仿宋" w:hAnsi="仿宋" w:eastAsia="仿宋" w:cs="仿宋"/>
                <w:color w:val="auto"/>
                <w:kern w:val="0"/>
                <w:sz w:val="20"/>
                <w:highlight w:val="none"/>
              </w:rPr>
            </w:pPr>
          </w:p>
          <w:p>
            <w:pPr>
              <w:jc w:val="center"/>
              <w:rPr>
                <w:rFonts w:hint="eastAsia" w:ascii="仿宋" w:hAnsi="仿宋" w:eastAsia="仿宋" w:cs="仿宋"/>
                <w:color w:val="auto"/>
                <w:kern w:val="0"/>
                <w:sz w:val="20"/>
                <w:highlight w:val="none"/>
              </w:rPr>
            </w:pPr>
          </w:p>
          <w:p>
            <w:pPr>
              <w:jc w:val="center"/>
              <w:rPr>
                <w:rFonts w:hint="eastAsia" w:ascii="仿宋" w:hAnsi="仿宋" w:eastAsia="仿宋" w:cs="仿宋"/>
                <w:color w:val="auto"/>
                <w:kern w:val="0"/>
                <w:sz w:val="20"/>
                <w:highlight w:val="none"/>
              </w:rPr>
            </w:pPr>
          </w:p>
          <w:p>
            <w:pPr>
              <w:ind w:firstLine="2700" w:firstLineChars="135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负责人（签名及盖章）：</w:t>
            </w:r>
          </w:p>
          <w:p>
            <w:pPr>
              <w:ind w:firstLine="5200" w:firstLineChars="2600"/>
              <w:jc w:val="center"/>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年    月    日</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jc w:val="left"/>
        <w:textAlignment w:val="auto"/>
        <w:rPr>
          <w:rFonts w:hint="eastAsia"/>
          <w:color w:val="auto"/>
          <w:highlight w:val="none"/>
        </w:rPr>
      </w:pPr>
      <w:r>
        <w:rPr>
          <w:rFonts w:hint="eastAsia" w:ascii="仿宋" w:hAnsi="仿宋" w:eastAsia="仿宋" w:cs="仿宋"/>
          <w:color w:val="auto"/>
          <w:highlight w:val="none"/>
        </w:rPr>
        <w:t>注：</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表格一式二份，原件由开设辅修学士学位或辅修专业学院保存，复印件交教务处备案</w:t>
      </w:r>
      <w:bookmarkEnd w:id="1"/>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D3B82F9-E03A-4091-BF39-56D6114998B6}"/>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FDA8F94-F203-4D43-B30B-47174968FD91}"/>
  </w:font>
  <w:font w:name="仿宋">
    <w:panose1 w:val="02010609060101010101"/>
    <w:charset w:val="86"/>
    <w:family w:val="auto"/>
    <w:pitch w:val="default"/>
    <w:sig w:usb0="800002BF" w:usb1="38CF7CFA" w:usb2="00000016" w:usb3="00000000" w:csb0="00040001" w:csb1="00000000"/>
    <w:embedRegular r:id="rId3" w:fontKey="{DFF173D3-B390-4EDA-A9A8-A5FC1C706BDE}"/>
  </w:font>
  <w:font w:name="仿宋_GB2312">
    <w:altName w:val="仿宋"/>
    <w:panose1 w:val="02010609030101010101"/>
    <w:charset w:val="86"/>
    <w:family w:val="modern"/>
    <w:pitch w:val="default"/>
    <w:sig w:usb0="00000000" w:usb1="00000000" w:usb2="00000010" w:usb3="00000000" w:csb0="00040000" w:csb1="00000000"/>
    <w:embedRegular r:id="rId4" w:fontKey="{2FED26A6-47FE-44E1-B922-ED12EC9219E1}"/>
  </w:font>
  <w:font w:name="方正小标宋简体">
    <w:panose1 w:val="02000000000000000000"/>
    <w:charset w:val="86"/>
    <w:family w:val="auto"/>
    <w:pitch w:val="default"/>
    <w:sig w:usb0="00000001" w:usb1="08000000" w:usb2="00000000" w:usb3="00000000" w:csb0="00040000" w:csb1="00000000"/>
    <w:embedRegular r:id="rId5" w:fontKey="{70AA11CF-D2CC-4871-A470-5A2C57BE7C39}"/>
  </w:font>
  <w:font w:name="微软雅黑">
    <w:panose1 w:val="020B0503020204020204"/>
    <w:charset w:val="86"/>
    <w:family w:val="auto"/>
    <w:pitch w:val="default"/>
    <w:sig w:usb0="80000287" w:usb1="2ACF3C50" w:usb2="00000016" w:usb3="00000000" w:csb0="0004001F" w:csb1="00000000"/>
    <w:embedRegular r:id="rId6" w:fontKey="{EBA1F8CB-B607-4117-9912-E098FD37459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iZGM2OWZhN2MxYmMxYTQ5YWJjYzhiNGJjNjcxMTIifQ=="/>
  </w:docVars>
  <w:rsids>
    <w:rsidRoot w:val="3CE85790"/>
    <w:rsid w:val="00BA5173"/>
    <w:rsid w:val="018C5041"/>
    <w:rsid w:val="02787626"/>
    <w:rsid w:val="051D786E"/>
    <w:rsid w:val="05B85949"/>
    <w:rsid w:val="06416337"/>
    <w:rsid w:val="089257F1"/>
    <w:rsid w:val="092F5404"/>
    <w:rsid w:val="09995EB5"/>
    <w:rsid w:val="0B6E604B"/>
    <w:rsid w:val="0BD64B3D"/>
    <w:rsid w:val="0C1A38B0"/>
    <w:rsid w:val="0C525237"/>
    <w:rsid w:val="0C9F595F"/>
    <w:rsid w:val="0D984EE9"/>
    <w:rsid w:val="0D9A6D2E"/>
    <w:rsid w:val="0DAE0951"/>
    <w:rsid w:val="101034AB"/>
    <w:rsid w:val="13B43A11"/>
    <w:rsid w:val="14EA5AE7"/>
    <w:rsid w:val="175A2E4B"/>
    <w:rsid w:val="182068DD"/>
    <w:rsid w:val="197D786A"/>
    <w:rsid w:val="1A840A57"/>
    <w:rsid w:val="1ADC2141"/>
    <w:rsid w:val="1EF652C7"/>
    <w:rsid w:val="1F9C1B49"/>
    <w:rsid w:val="201D115C"/>
    <w:rsid w:val="20B33131"/>
    <w:rsid w:val="20C76E46"/>
    <w:rsid w:val="212D121E"/>
    <w:rsid w:val="22E91077"/>
    <w:rsid w:val="24665A6C"/>
    <w:rsid w:val="248E6988"/>
    <w:rsid w:val="257506F7"/>
    <w:rsid w:val="26545852"/>
    <w:rsid w:val="26800353"/>
    <w:rsid w:val="27494D57"/>
    <w:rsid w:val="27651D35"/>
    <w:rsid w:val="279143DE"/>
    <w:rsid w:val="27F80A9D"/>
    <w:rsid w:val="29C91CA3"/>
    <w:rsid w:val="29EC72BE"/>
    <w:rsid w:val="2B2043DD"/>
    <w:rsid w:val="2D656BC7"/>
    <w:rsid w:val="2DDC2A57"/>
    <w:rsid w:val="2E49736F"/>
    <w:rsid w:val="2F58536A"/>
    <w:rsid w:val="300346ED"/>
    <w:rsid w:val="30BA773E"/>
    <w:rsid w:val="30FE408F"/>
    <w:rsid w:val="31071807"/>
    <w:rsid w:val="321A3901"/>
    <w:rsid w:val="353E40D5"/>
    <w:rsid w:val="356B1B9F"/>
    <w:rsid w:val="37507CA5"/>
    <w:rsid w:val="37BC0970"/>
    <w:rsid w:val="38A63351"/>
    <w:rsid w:val="39171147"/>
    <w:rsid w:val="39325A99"/>
    <w:rsid w:val="399F67C9"/>
    <w:rsid w:val="3A580F39"/>
    <w:rsid w:val="3A9C4AF2"/>
    <w:rsid w:val="3C4546AB"/>
    <w:rsid w:val="3CE85790"/>
    <w:rsid w:val="4015256D"/>
    <w:rsid w:val="41613936"/>
    <w:rsid w:val="421502D0"/>
    <w:rsid w:val="42604994"/>
    <w:rsid w:val="42C15C1A"/>
    <w:rsid w:val="435C5C93"/>
    <w:rsid w:val="45697A7A"/>
    <w:rsid w:val="46A0691D"/>
    <w:rsid w:val="46BE5E08"/>
    <w:rsid w:val="4AD3042F"/>
    <w:rsid w:val="4D2E1EAF"/>
    <w:rsid w:val="4D395366"/>
    <w:rsid w:val="4F2F1C77"/>
    <w:rsid w:val="4F3504E5"/>
    <w:rsid w:val="4FAC6C04"/>
    <w:rsid w:val="4FFC7E73"/>
    <w:rsid w:val="5004561A"/>
    <w:rsid w:val="50250F22"/>
    <w:rsid w:val="505F6DF9"/>
    <w:rsid w:val="512A1C94"/>
    <w:rsid w:val="515F1360"/>
    <w:rsid w:val="52180B21"/>
    <w:rsid w:val="526A2504"/>
    <w:rsid w:val="53C24CA4"/>
    <w:rsid w:val="55C30B08"/>
    <w:rsid w:val="56F35A19"/>
    <w:rsid w:val="575559C2"/>
    <w:rsid w:val="5A4F61B8"/>
    <w:rsid w:val="5A7D02F0"/>
    <w:rsid w:val="5BDC231E"/>
    <w:rsid w:val="5BFE4CC4"/>
    <w:rsid w:val="5ECD5C4B"/>
    <w:rsid w:val="5F227D98"/>
    <w:rsid w:val="62567AFA"/>
    <w:rsid w:val="67634BB8"/>
    <w:rsid w:val="68CB2E45"/>
    <w:rsid w:val="68CC52DD"/>
    <w:rsid w:val="6AC0373B"/>
    <w:rsid w:val="6B0765F5"/>
    <w:rsid w:val="6F46532B"/>
    <w:rsid w:val="6FEF65C0"/>
    <w:rsid w:val="71546DD2"/>
    <w:rsid w:val="71EE3620"/>
    <w:rsid w:val="750023A7"/>
    <w:rsid w:val="753A7E49"/>
    <w:rsid w:val="75B47E79"/>
    <w:rsid w:val="77764AE6"/>
    <w:rsid w:val="77B36EE4"/>
    <w:rsid w:val="78021E31"/>
    <w:rsid w:val="79022643"/>
    <w:rsid w:val="7B15742A"/>
    <w:rsid w:val="7E0C099E"/>
    <w:rsid w:val="7E4B735C"/>
    <w:rsid w:val="7EB33CEB"/>
    <w:rsid w:val="7F770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qFormat/>
    <w:uiPriority w:val="1"/>
    <w:pPr>
      <w:ind w:left="526"/>
      <w:outlineLvl w:val="2"/>
    </w:pPr>
    <w:rPr>
      <w:rFonts w:ascii="仿宋" w:hAnsi="仿宋" w:eastAsia="仿宋" w:cs="仿宋"/>
      <w:sz w:val="32"/>
      <w:szCs w:val="32"/>
      <w:lang w:val="zh-CN" w:eastAsia="zh-CN" w:bidi="zh-CN"/>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5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Strong"/>
    <w:basedOn w:val="9"/>
    <w:qFormat/>
    <w:uiPriority w:val="0"/>
    <w:rPr>
      <w:b/>
    </w:rPr>
  </w:style>
  <w:style w:type="character" w:customStyle="1" w:styleId="11">
    <w:name w:val="NormalCharacter"/>
    <w:semiHidden/>
    <w:qFormat/>
    <w:uiPriority w:val="0"/>
    <w:rPr>
      <w:rFonts w:ascii="Times New Roman" w:hAnsi="Times New Roman" w:eastAsia="宋体" w:cs="Times New Roman"/>
    </w:rPr>
  </w:style>
  <w:style w:type="character" w:customStyle="1" w:styleId="12">
    <w:name w:val="font11"/>
    <w:basedOn w:val="9"/>
    <w:qFormat/>
    <w:uiPriority w:val="0"/>
    <w:rPr>
      <w:rFonts w:hint="eastAsia" w:ascii="宋体" w:hAnsi="宋体" w:eastAsia="宋体" w:cs="宋体"/>
      <w:color w:val="000000"/>
      <w:sz w:val="21"/>
      <w:szCs w:val="21"/>
      <w:u w:val="none"/>
    </w:rPr>
  </w:style>
  <w:style w:type="character" w:customStyle="1" w:styleId="13">
    <w:name w:val="标题 2 Char"/>
    <w:basedOn w:val="9"/>
    <w:link w:val="2"/>
    <w:qFormat/>
    <w:uiPriority w:val="0"/>
    <w:rPr>
      <w:rFonts w:ascii="仿宋" w:hAnsi="仿宋" w:eastAsia="仿宋" w:cs="仿宋"/>
      <w:sz w:val="32"/>
      <w:szCs w:val="32"/>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2512</Words>
  <Characters>2623</Characters>
  <Lines>0</Lines>
  <Paragraphs>0</Paragraphs>
  <TotalTime>5</TotalTime>
  <ScaleCrop>false</ScaleCrop>
  <LinksUpToDate>false</LinksUpToDate>
  <CharactersWithSpaces>2816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2023-03-14T07:47:00Z</dcterms:created>
  <dc:creator>徐翠红</dc:creator>
  <cp:lastModifiedBy>徐翠红</cp:lastModifiedBy>
  <dcterms:modified xsi:type="dcterms:W3CDTF">2023-06-21T07:31:40Z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3948652848F64F2E89DB7CCB54A25728_13</vt:lpwstr>
  </property>
  <property fmtid="{D5CDD505-2E9C-101B-9397-08002B2CF9AE}" pid="4" name="docranid">
    <vt:lpwstr>F7110DF1255145F0B3159E43EF8D2C94</vt:lpwstr>
  </property>
</Properties>
</file>